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095" w:rsidRPr="00DE749F" w:rsidRDefault="00841095" w:rsidP="0084109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20"/>
          <w:sz w:val="36"/>
          <w:szCs w:val="40"/>
          <w:u w:val="single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noProof/>
          <w:spacing w:val="20"/>
          <w:sz w:val="36"/>
          <w:szCs w:val="40"/>
          <w:u w:val="single"/>
          <w:lang w:eastAsia="hu-HU"/>
        </w:rPr>
        <w:t>ELŐTERJESZTÉS</w:t>
      </w:r>
    </w:p>
    <w:p w:rsidR="00841095" w:rsidRPr="00DE749F" w:rsidRDefault="00841095" w:rsidP="0084109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841095" w:rsidRPr="00DE749F" w:rsidRDefault="00841095" w:rsidP="0084109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Tiszavasvári Város Önkormányzata </w:t>
      </w:r>
    </w:p>
    <w:p w:rsidR="00841095" w:rsidRPr="00DE749F" w:rsidRDefault="00841095" w:rsidP="0084109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Képviselő-testületének</w:t>
      </w:r>
    </w:p>
    <w:p w:rsidR="00841095" w:rsidRPr="00DE749F" w:rsidRDefault="00841095" w:rsidP="0084109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202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6. január 29-én </w:t>
      </w:r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tartandó r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endes </w:t>
      </w:r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ülésére</w:t>
      </w:r>
    </w:p>
    <w:p w:rsidR="00841095" w:rsidRPr="00DE749F" w:rsidRDefault="00841095" w:rsidP="00841095">
      <w:pPr>
        <w:tabs>
          <w:tab w:val="left" w:pos="3060"/>
        </w:tabs>
        <w:spacing w:after="0" w:line="240" w:lineRule="auto"/>
        <w:ind w:left="3060" w:hanging="288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841095" w:rsidRPr="00DE749F" w:rsidRDefault="00841095" w:rsidP="00841095">
      <w:pPr>
        <w:tabs>
          <w:tab w:val="left" w:pos="3060"/>
        </w:tabs>
        <w:spacing w:after="0" w:line="240" w:lineRule="auto"/>
        <w:ind w:left="3060" w:hanging="288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841095" w:rsidRPr="00866D92" w:rsidRDefault="00841095" w:rsidP="0084109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>Az előterjesztés tárgya: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866D92" w:rsidRPr="00866D92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A </w:t>
      </w:r>
      <w:proofErr w:type="spellStart"/>
      <w:r w:rsidR="00866D92" w:rsidRPr="00866D92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Tiva-Szolg</w:t>
      </w:r>
      <w:proofErr w:type="spellEnd"/>
      <w:r w:rsidR="00866D92" w:rsidRPr="00866D92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Nonprofit Kft. által ellátott egészségügyi feladatok jövőbeli ellátása</w:t>
      </w:r>
    </w:p>
    <w:p w:rsidR="00841095" w:rsidRPr="00DE749F" w:rsidRDefault="00841095" w:rsidP="00841095">
      <w:pPr>
        <w:tabs>
          <w:tab w:val="center" w:pos="732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841095" w:rsidRPr="00DE749F" w:rsidRDefault="00841095" w:rsidP="00841095">
      <w:pPr>
        <w:tabs>
          <w:tab w:val="center" w:pos="732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841095" w:rsidRPr="00DE749F" w:rsidRDefault="00841095" w:rsidP="00841095">
      <w:pPr>
        <w:tabs>
          <w:tab w:val="center" w:pos="73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>Az előterjesztés előadója</w:t>
      </w:r>
      <w:proofErr w:type="gramStart"/>
      <w:r w:rsidRPr="00DE749F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>:</w:t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             Balázsi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Csilla</w:t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polgármester</w:t>
      </w:r>
    </w:p>
    <w:p w:rsidR="00841095" w:rsidRPr="00DE749F" w:rsidRDefault="00841095" w:rsidP="0084109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841095" w:rsidRDefault="00841095" w:rsidP="0084109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>Az előterjesztést témafelelőse:</w:t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ab/>
        <w:t>Gazdagné dr. Tóth Marianna osztályvezető</w:t>
      </w:r>
    </w:p>
    <w:p w:rsidR="00841095" w:rsidRDefault="00841095" w:rsidP="0084109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841095" w:rsidRPr="00DE749F" w:rsidRDefault="00841095" w:rsidP="00841095">
      <w:pPr>
        <w:tabs>
          <w:tab w:val="center" w:pos="73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>Ügyiratszám:</w:t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                                </w:t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>TPH/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hu-HU"/>
        </w:rPr>
        <w:t>……………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hu-HU"/>
        </w:rPr>
        <w:t>/2026</w:t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>.</w:t>
      </w:r>
    </w:p>
    <w:p w:rsidR="00841095" w:rsidRPr="00DE749F" w:rsidRDefault="00841095" w:rsidP="0084109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841095" w:rsidRPr="00DE749F" w:rsidRDefault="00841095" w:rsidP="0084109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841095" w:rsidRDefault="00841095" w:rsidP="0084109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841095" w:rsidRDefault="00841095" w:rsidP="0084109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841095" w:rsidRPr="00DE749F" w:rsidRDefault="00841095" w:rsidP="0084109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8"/>
        <w:gridCol w:w="4630"/>
      </w:tblGrid>
      <w:tr w:rsidR="00841095" w:rsidRPr="00DE749F" w:rsidTr="004E6447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095" w:rsidRPr="00DE749F" w:rsidRDefault="00841095" w:rsidP="004E6447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E749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095" w:rsidRPr="00DE749F" w:rsidRDefault="00841095" w:rsidP="004E6447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E749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Hatáskör</w:t>
            </w:r>
          </w:p>
        </w:tc>
      </w:tr>
      <w:tr w:rsidR="00841095" w:rsidRPr="00DE749F" w:rsidTr="004E6447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095" w:rsidRPr="00DE749F" w:rsidRDefault="00841095" w:rsidP="004E6447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49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Pénzügyi és Ügyrendi Bizottság 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095" w:rsidRPr="00DE749F" w:rsidRDefault="00841095" w:rsidP="00841095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49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SZMSZ 4. melléklet 1.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</w:t>
            </w:r>
            <w:r w:rsidRPr="00DE749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 pontja</w:t>
            </w:r>
          </w:p>
        </w:tc>
      </w:tr>
      <w:tr w:rsidR="00841095" w:rsidRPr="00DE749F" w:rsidTr="004E6447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095" w:rsidRPr="00DE749F" w:rsidRDefault="00841095" w:rsidP="004E6447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Szociális és Humán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095" w:rsidRPr="00DE749F" w:rsidRDefault="00841095" w:rsidP="004E6447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SZMSZ 5. melléklet 1.1. pontja</w:t>
            </w:r>
          </w:p>
        </w:tc>
      </w:tr>
    </w:tbl>
    <w:p w:rsidR="00841095" w:rsidRPr="00DE749F" w:rsidRDefault="00841095" w:rsidP="0084109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841095" w:rsidRPr="00DE749F" w:rsidRDefault="00841095" w:rsidP="0084109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841095" w:rsidRPr="00DE749F" w:rsidRDefault="00841095" w:rsidP="0084109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>Az ülésre meghívni javasolt szervek, személyek:</w:t>
      </w:r>
    </w:p>
    <w:p w:rsidR="00841095" w:rsidRPr="00DE749F" w:rsidRDefault="00841095" w:rsidP="0084109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632"/>
        <w:gridCol w:w="3005"/>
        <w:gridCol w:w="3651"/>
      </w:tblGrid>
      <w:tr w:rsidR="00841095" w:rsidRPr="00DE749F" w:rsidTr="004E6447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095" w:rsidRPr="00DE749F" w:rsidRDefault="00841095" w:rsidP="004E64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Dr.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Groncsák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Andrea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095" w:rsidRPr="00DE749F" w:rsidRDefault="00841095" w:rsidP="004E64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Tiva-Szolg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Kft ügyvezető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095" w:rsidRPr="00DE749F" w:rsidRDefault="00841095" w:rsidP="004E64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groncsakandrea@gmail.com</w:t>
            </w:r>
          </w:p>
        </w:tc>
      </w:tr>
      <w:tr w:rsidR="00841095" w:rsidRPr="00DE749F" w:rsidTr="004E6447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095" w:rsidRPr="00CA4B36" w:rsidRDefault="00841095" w:rsidP="004E64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CA4B36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Dr. Molnár Tímea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095" w:rsidRPr="00CA4B36" w:rsidRDefault="00841095" w:rsidP="004E64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CA4B36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Kornisné</w:t>
            </w:r>
            <w:proofErr w:type="spellEnd"/>
            <w:r w:rsidRPr="00CA4B36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Központ intézményvezető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095" w:rsidRPr="00CA4B36" w:rsidRDefault="007E3C0D" w:rsidP="00CA4B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kornis</w:t>
            </w:r>
            <w:r w:rsidR="00FD2359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ne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kozpont01</w:t>
            </w:r>
            <w:r w:rsidR="00841095" w:rsidRPr="00CA4B36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@</w:t>
            </w:r>
            <w:r w:rsidR="00CA4B36" w:rsidRPr="00CA4B36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gmail.com</w:t>
            </w:r>
          </w:p>
        </w:tc>
      </w:tr>
    </w:tbl>
    <w:p w:rsidR="00841095" w:rsidRPr="00DE749F" w:rsidRDefault="00841095" w:rsidP="0084109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841095" w:rsidRPr="00DE749F" w:rsidRDefault="00841095" w:rsidP="0084109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841095" w:rsidRPr="00DE749F" w:rsidRDefault="00841095" w:rsidP="0084109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 xml:space="preserve">Egyéb megjegyzés: </w:t>
      </w:r>
    </w:p>
    <w:p w:rsidR="00841095" w:rsidRPr="00DE749F" w:rsidRDefault="00841095" w:rsidP="0084109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841095" w:rsidRPr="00DE749F" w:rsidRDefault="00841095" w:rsidP="0084109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841095" w:rsidRPr="00DE749F" w:rsidRDefault="00841095" w:rsidP="0084109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841095" w:rsidRPr="00DE749F" w:rsidRDefault="00841095" w:rsidP="0084109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841095" w:rsidRPr="00DE749F" w:rsidRDefault="00841095" w:rsidP="0084109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Tiszavasvári,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2026. január 2</w:t>
      </w:r>
      <w:r w:rsidR="001E0B62">
        <w:rPr>
          <w:rFonts w:ascii="Times New Roman" w:eastAsia="Calibri" w:hAnsi="Times New Roman" w:cs="Times New Roman"/>
          <w:sz w:val="24"/>
          <w:szCs w:val="24"/>
          <w:lang w:eastAsia="hu-HU"/>
        </w:rPr>
        <w:t>3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.</w:t>
      </w:r>
    </w:p>
    <w:p w:rsidR="00841095" w:rsidRPr="00DE749F" w:rsidRDefault="00841095" w:rsidP="0084109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841095" w:rsidRPr="00DE749F" w:rsidRDefault="00841095" w:rsidP="0084109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                                                                                     </w:t>
      </w:r>
    </w:p>
    <w:p w:rsidR="00841095" w:rsidRPr="00DE749F" w:rsidRDefault="00841095" w:rsidP="0084109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841095" w:rsidRPr="00DE749F" w:rsidRDefault="00841095" w:rsidP="00841095">
      <w:pPr>
        <w:spacing w:after="0" w:line="240" w:lineRule="auto"/>
        <w:ind w:left="5664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  <w:t xml:space="preserve">                  Gazdagné dr. Tóth Marianna</w:t>
      </w:r>
    </w:p>
    <w:p w:rsidR="00841095" w:rsidRPr="00841095" w:rsidRDefault="00841095" w:rsidP="0084109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ab/>
        <w:t xml:space="preserve">                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     </w:t>
      </w:r>
      <w:proofErr w:type="gramStart"/>
      <w:r w:rsidRPr="00841095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témafelelős</w:t>
      </w:r>
      <w:proofErr w:type="gramEnd"/>
    </w:p>
    <w:p w:rsidR="00841095" w:rsidRPr="00DE749F" w:rsidRDefault="00841095" w:rsidP="0084109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841095" w:rsidRPr="00DE749F" w:rsidRDefault="00841095" w:rsidP="0084109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p w:rsidR="00D7647D" w:rsidRDefault="00122686"/>
    <w:p w:rsidR="005B1ECC" w:rsidRPr="005B1ECC" w:rsidRDefault="005B1ECC" w:rsidP="005B1E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u-HU"/>
        </w:rPr>
      </w:pPr>
      <w:r w:rsidRPr="005B1ECC">
        <w:rPr>
          <w:rFonts w:ascii="Times New Roman" w:eastAsia="Times New Roman" w:hAnsi="Times New Roman" w:cs="Times New Roman"/>
          <w:b/>
          <w:sz w:val="36"/>
          <w:szCs w:val="36"/>
          <w:lang w:eastAsia="hu-HU"/>
        </w:rPr>
        <w:lastRenderedPageBreak/>
        <w:t>TISZAVASVÁRI VÁROS POLGÁRMESTERÉTŐL</w:t>
      </w:r>
    </w:p>
    <w:p w:rsidR="005B1ECC" w:rsidRPr="005B1ECC" w:rsidRDefault="005B1ECC" w:rsidP="005B1E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B1ECC">
        <w:rPr>
          <w:rFonts w:ascii="Times New Roman" w:eastAsia="Times New Roman" w:hAnsi="Times New Roman" w:cs="Times New Roman"/>
          <w:sz w:val="24"/>
          <w:szCs w:val="24"/>
          <w:lang w:eastAsia="hu-HU"/>
        </w:rPr>
        <w:t>4440 Tiszavasvári, Városháza tér 4.</w:t>
      </w:r>
    </w:p>
    <w:p w:rsidR="005B1ECC" w:rsidRPr="005B1ECC" w:rsidRDefault="005B1ECC" w:rsidP="005B1ECC">
      <w:pPr>
        <w:pBdr>
          <w:bottom w:val="thinThickSmallGap" w:sz="2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5B1ECC">
        <w:rPr>
          <w:rFonts w:ascii="Times New Roman" w:eastAsia="Times New Roman" w:hAnsi="Times New Roman" w:cs="Times New Roman"/>
          <w:sz w:val="24"/>
          <w:szCs w:val="24"/>
          <w:lang w:eastAsia="hu-HU"/>
        </w:rPr>
        <w:t>Tel</w:t>
      </w:r>
      <w:proofErr w:type="gramStart"/>
      <w:r w:rsidRPr="005B1ECC">
        <w:rPr>
          <w:rFonts w:ascii="Times New Roman" w:eastAsia="Times New Roman" w:hAnsi="Times New Roman" w:cs="Times New Roman"/>
          <w:sz w:val="24"/>
          <w:szCs w:val="24"/>
          <w:lang w:eastAsia="hu-HU"/>
        </w:rPr>
        <w:t>.:</w:t>
      </w:r>
      <w:proofErr w:type="gramEnd"/>
      <w:r w:rsidRPr="005B1EC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42/ 520-500  Fax: 42/ 275-000  Email: </w:t>
      </w:r>
      <w:hyperlink r:id="rId9" w:history="1">
        <w:r w:rsidRPr="005B1ECC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hu-HU"/>
          </w:rPr>
          <w:t>tvonkph@tiszavasvari.hu</w:t>
        </w:r>
      </w:hyperlink>
    </w:p>
    <w:p w:rsidR="005B1ECC" w:rsidRPr="005B1ECC" w:rsidRDefault="005B1ECC" w:rsidP="005B1E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hu-HU"/>
        </w:rPr>
      </w:pPr>
    </w:p>
    <w:p w:rsidR="005B1ECC" w:rsidRPr="005B1ECC" w:rsidRDefault="005B1ECC" w:rsidP="005B1E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hu-HU"/>
        </w:rPr>
      </w:pPr>
    </w:p>
    <w:p w:rsidR="005B1ECC" w:rsidRPr="005B1ECC" w:rsidRDefault="005B1ECC" w:rsidP="005B1E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5B1ECC">
        <w:rPr>
          <w:rFonts w:ascii="Times New Roman" w:eastAsia="Times New Roman" w:hAnsi="Times New Roman" w:cs="Times New Roman"/>
          <w:b/>
          <w:sz w:val="26"/>
          <w:szCs w:val="26"/>
          <w:lang w:eastAsia="hu-HU"/>
        </w:rPr>
        <w:t>E L Ő T E R J E S Z T É S</w:t>
      </w:r>
    </w:p>
    <w:p w:rsidR="005B1ECC" w:rsidRPr="005B1ECC" w:rsidRDefault="005B1ECC" w:rsidP="005B1E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5B1ECC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- a Képviselő-testülethez</w:t>
      </w:r>
      <w:r w:rsidRPr="005B1EC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-</w:t>
      </w:r>
    </w:p>
    <w:p w:rsidR="00866D92" w:rsidRPr="00866D92" w:rsidRDefault="00866D92" w:rsidP="00866D9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   </w:t>
      </w:r>
      <w:r w:rsidRPr="00866D92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A </w:t>
      </w:r>
      <w:proofErr w:type="spellStart"/>
      <w:r w:rsidRPr="00866D92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Tiva-Szolg</w:t>
      </w:r>
      <w:proofErr w:type="spellEnd"/>
      <w:r w:rsidRPr="00866D92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Nonprofit Kft. által ellátott egészség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ügyi feladatok jövőbeli ellátásáról</w:t>
      </w:r>
    </w:p>
    <w:p w:rsidR="00866D92" w:rsidRDefault="00866D92" w:rsidP="005B1E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96"/>
          <w:lang w:eastAsia="hu-HU"/>
        </w:rPr>
      </w:pPr>
    </w:p>
    <w:p w:rsidR="005B1ECC" w:rsidRPr="005B1ECC" w:rsidRDefault="005B1ECC" w:rsidP="005B1E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96"/>
          <w:lang w:eastAsia="hu-HU"/>
        </w:rPr>
      </w:pPr>
      <w:r w:rsidRPr="005B1ECC">
        <w:rPr>
          <w:rFonts w:ascii="Times New Roman" w:eastAsia="Times New Roman" w:hAnsi="Times New Roman" w:cs="Times New Roman"/>
          <w:b/>
          <w:sz w:val="24"/>
          <w:szCs w:val="96"/>
          <w:lang w:eastAsia="hu-HU"/>
        </w:rPr>
        <w:t>Tisztelt Képviselő - testület!</w:t>
      </w:r>
    </w:p>
    <w:p w:rsidR="005B1ECC" w:rsidRPr="005B1ECC" w:rsidRDefault="005B1ECC" w:rsidP="005B1E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96"/>
          <w:lang w:eastAsia="hu-HU"/>
        </w:rPr>
      </w:pPr>
    </w:p>
    <w:p w:rsidR="00EE61D5" w:rsidRDefault="00EE61D5" w:rsidP="00EE61D5">
      <w:pPr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4E4659">
        <w:rPr>
          <w:rFonts w:ascii="Times New Roman" w:hAnsi="Times New Roman" w:cs="Times New Roman"/>
          <w:sz w:val="24"/>
          <w:szCs w:val="24"/>
        </w:rPr>
        <w:t xml:space="preserve">Az egészségügyi ellátórendszer jövőbeli működésével kapcsolatban a képviselő-testület 197/2025. (VII.31.) Kt. számú határozatával arról döntött, hogy </w:t>
      </w:r>
      <w:r w:rsidRPr="00F63593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új költségvetési szervet alapít az alábbi egészségügyi feladatok ellátására: </w:t>
      </w:r>
      <w:proofErr w:type="spellStart"/>
      <w:r w:rsidRPr="00F63593">
        <w:rPr>
          <w:rFonts w:ascii="Times New Roman" w:eastAsia="Times New Roman" w:hAnsi="Times New Roman" w:cs="Times New Roman"/>
          <w:sz w:val="24"/>
          <w:szCs w:val="20"/>
          <w:lang w:eastAsia="hu-HU"/>
        </w:rPr>
        <w:t>járóbeteg</w:t>
      </w:r>
      <w:proofErr w:type="spellEnd"/>
      <w:r w:rsidRPr="00F63593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szakellátás </w:t>
      </w:r>
      <w:r w:rsidRPr="00F635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szakorvosi és nem szakorvosi feladatok, </w:t>
      </w:r>
      <w:r w:rsidRPr="00F63593">
        <w:rPr>
          <w:rFonts w:ascii="Times New Roman" w:eastAsia="Times New Roman" w:hAnsi="Times New Roman" w:cs="Times New Roman"/>
          <w:sz w:val="24"/>
          <w:szCs w:val="20"/>
          <w:lang w:eastAsia="hu-HU"/>
        </w:rPr>
        <w:t>iskola-egészségügyi ellátás, vérvételi hely, egészségügyi alapellátási feladatok koordinálása, szervezése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.</w:t>
      </w:r>
    </w:p>
    <w:p w:rsidR="00EE61D5" w:rsidRDefault="00EE61D5" w:rsidP="00EE61D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Az új egészségügyi intézményhez történő kapacitásátcsoportosítással, a működési engedély megszerzésével kapcsolatos nehézségek korábban már ismertetésre kerültek. Talán az egyik legnagyobb feladat, hogy az új költségvetési szerv bekerüljön </w:t>
      </w:r>
      <w:r w:rsidRPr="00A64234">
        <w:rPr>
          <w:rFonts w:ascii="Times New Roman" w:hAnsi="Times New Roman" w:cs="Times New Roman"/>
          <w:sz w:val="24"/>
          <w:szCs w:val="24"/>
        </w:rPr>
        <w:t>abba a kormányrendeletbe, mely alapján bértámogatásra lesz jogosult.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Kornisné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Központnál ez 1 éves időtartamba került és a jogszabály alapján 6 hónapra visszamenőleg kapja meg az intézmény a bértámogatást. Ez kb</w:t>
      </w:r>
      <w:r w:rsidR="008B63E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25 millió Ft kiesést eredményezett számunkra. Fontos még megemlíteni, hogy szünetelő szakrendelésekre (jelenleg a szemészet és a fül-orr gégészet) nem kapna az új költségvetési </w:t>
      </w:r>
      <w:proofErr w:type="gramStart"/>
      <w:r>
        <w:rPr>
          <w:rFonts w:ascii="Times New Roman" w:hAnsi="Times New Roman" w:cs="Times New Roman"/>
          <w:sz w:val="24"/>
          <w:szCs w:val="24"/>
        </w:rPr>
        <w:t>szerv működési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engedélyt. Ezen óraszámokat tehát át kellene csoportosítani olyan szakellátásra, amely igényli a többlet óraszámot, de a többlet óraszámokhoz természetesen orvos is kell, aki ezt ellátja. Ezek hiányában elveszítenénk az óraszámokat.</w:t>
      </w:r>
    </w:p>
    <w:p w:rsidR="00EE61D5" w:rsidRDefault="00EE61D5" w:rsidP="00EE61D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problémák megoldása érdekében egyeztetésre került sor dr. Szondi Zita országos kórházi főigazgató-helyettes asszonnyal, aki megerősítette, hogy fentiek valós félelmek. A kormányrendeletre nincs ráhatásuk, illetve az is tény, hogy szünetelő szakmára nem lehet működési engedélyt szerezni. Mindezek ismeretében újabb belső egyeztetések következtek, melynek eredményeként arra a következtetésre jutottunk, hogy az egészségügyi feladatok egy szervezeten belüli ellátása </w:t>
      </w:r>
      <w:r w:rsidR="008B63EE">
        <w:rPr>
          <w:rFonts w:ascii="Times New Roman" w:hAnsi="Times New Roman" w:cs="Times New Roman"/>
          <w:sz w:val="24"/>
          <w:szCs w:val="24"/>
        </w:rPr>
        <w:t xml:space="preserve">jelenleg most az </w:t>
      </w:r>
      <w:r>
        <w:rPr>
          <w:rFonts w:ascii="Times New Roman" w:hAnsi="Times New Roman" w:cs="Times New Roman"/>
          <w:sz w:val="24"/>
          <w:szCs w:val="24"/>
        </w:rPr>
        <w:t>elsődleges feladat</w:t>
      </w:r>
      <w:r w:rsidR="008B63EE">
        <w:rPr>
          <w:rFonts w:ascii="Times New Roman" w:hAnsi="Times New Roman" w:cs="Times New Roman"/>
          <w:sz w:val="24"/>
          <w:szCs w:val="24"/>
        </w:rPr>
        <w:t>unk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E61D5" w:rsidRDefault="00EE61D5" w:rsidP="00EE61D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Amennyiben a </w:t>
      </w:r>
      <w:proofErr w:type="spellStart"/>
      <w:r>
        <w:rPr>
          <w:rFonts w:ascii="Times New Roman" w:hAnsi="Times New Roman" w:cs="Times New Roman"/>
          <w:sz w:val="24"/>
          <w:szCs w:val="24"/>
        </w:rPr>
        <w:t>Kornisné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Központnál marad a </w:t>
      </w:r>
      <w:proofErr w:type="spellStart"/>
      <w:r>
        <w:rPr>
          <w:rFonts w:ascii="Times New Roman" w:hAnsi="Times New Roman" w:cs="Times New Roman"/>
          <w:sz w:val="24"/>
          <w:szCs w:val="24"/>
        </w:rPr>
        <w:t>járóbeteg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szakellátás, nem kell működési engedélyezési eljárást lefolytatni, így nem veszítjük el a szünetelő szakrendelések óraszámát, és ami a legfontosabb a bértámogatás igényléséhez szükséges kormányrendeletben szerepel a </w:t>
      </w:r>
      <w:proofErr w:type="spellStart"/>
      <w:r>
        <w:rPr>
          <w:rFonts w:ascii="Times New Roman" w:hAnsi="Times New Roman" w:cs="Times New Roman"/>
          <w:sz w:val="24"/>
          <w:szCs w:val="24"/>
        </w:rPr>
        <w:t>Kornisné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Központ, ezáltal nem lesz bevételkiesés. Ez az a szempont</w:t>
      </w:r>
      <w:r w:rsidR="00016DE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ami döntő volt esetünkben.  </w:t>
      </w:r>
    </w:p>
    <w:p w:rsidR="00FA1DBD" w:rsidRDefault="00FA1DBD" w:rsidP="00FA1DB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feladatok gazdasági társaságból történő kivonását követően felmerült annak lehetősége, hogy az egészségügyi és szociális feladatok ellátására külön-külön költségvetési szerv jöjjön létre. A részletes szakmai és gazdasági áttekintés alapján azonban megállapítható, hogy a </w:t>
      </w:r>
      <w:r>
        <w:rPr>
          <w:rFonts w:ascii="Times New Roman" w:hAnsi="Times New Roman" w:cs="Times New Roman"/>
          <w:sz w:val="24"/>
          <w:szCs w:val="24"/>
        </w:rPr>
        <w:lastRenderedPageBreak/>
        <w:t>feladatok egy integrált költségvetési szervben történő ellátása indokoltabb és hatékonyabb megoldást jelent.</w:t>
      </w:r>
    </w:p>
    <w:p w:rsidR="00FD71FD" w:rsidRDefault="00FD71FD" w:rsidP="00EE61D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Egy költségvetési szerv esetén, egységes költségvetés mellett a működés jobban tervezhető, a humánerőforrás egy intézményen belül rugalmasabban átcsoportosítható.</w:t>
      </w:r>
      <w:r w:rsidR="00016DEF">
        <w:rPr>
          <w:rFonts w:ascii="Times New Roman" w:hAnsi="Times New Roman" w:cs="Times New Roman"/>
          <w:sz w:val="24"/>
          <w:szCs w:val="24"/>
        </w:rPr>
        <w:t xml:space="preserve"> Az egészségügyi és szociális feladatok egy költségvetési szervben történő ellátása engedélyezési, működtetési, finanszírozási és intézményvezetési szempontból is egyszerűbb, költséghatékonyabb és racionálisabb megoldást jelent, miközben erősíti az önkormányzati kontrollt.</w:t>
      </w:r>
    </w:p>
    <w:p w:rsidR="00EE61D5" w:rsidRDefault="00FA1DBD" w:rsidP="00EE61D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önkormányzat célja az egészségügyi és szociális feladatellátás hosszú távon </w:t>
      </w:r>
      <w:r w:rsidR="00A00376">
        <w:rPr>
          <w:rFonts w:ascii="Times New Roman" w:hAnsi="Times New Roman" w:cs="Times New Roman"/>
          <w:sz w:val="24"/>
          <w:szCs w:val="24"/>
        </w:rPr>
        <w:t xml:space="preserve">is </w:t>
      </w:r>
      <w:r>
        <w:rPr>
          <w:rFonts w:ascii="Times New Roman" w:hAnsi="Times New Roman" w:cs="Times New Roman"/>
          <w:sz w:val="24"/>
          <w:szCs w:val="24"/>
        </w:rPr>
        <w:t xml:space="preserve">fenntartható, gazdaságos és jogszabályoknak megfelelő megszervezése. </w:t>
      </w:r>
      <w:r w:rsidR="00016DEF">
        <w:rPr>
          <w:rFonts w:ascii="Times New Roman" w:hAnsi="Times New Roman" w:cs="Times New Roman"/>
          <w:sz w:val="24"/>
          <w:szCs w:val="24"/>
        </w:rPr>
        <w:t xml:space="preserve">Mindezek miatt javaslom a </w:t>
      </w:r>
      <w:proofErr w:type="spellStart"/>
      <w:r w:rsidR="00016DEF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="00016DEF">
        <w:rPr>
          <w:rFonts w:ascii="Times New Roman" w:hAnsi="Times New Roman" w:cs="Times New Roman"/>
          <w:sz w:val="24"/>
          <w:szCs w:val="24"/>
        </w:rPr>
        <w:t xml:space="preserve"> Nonprofit Kft által ellátott egészségügyi feladatok átadását a </w:t>
      </w:r>
      <w:proofErr w:type="spellStart"/>
      <w:r w:rsidR="00016DEF">
        <w:rPr>
          <w:rFonts w:ascii="Times New Roman" w:hAnsi="Times New Roman" w:cs="Times New Roman"/>
          <w:sz w:val="24"/>
          <w:szCs w:val="24"/>
        </w:rPr>
        <w:t>Kornisné</w:t>
      </w:r>
      <w:proofErr w:type="spellEnd"/>
      <w:r w:rsidR="00016DEF">
        <w:rPr>
          <w:rFonts w:ascii="Times New Roman" w:hAnsi="Times New Roman" w:cs="Times New Roman"/>
          <w:sz w:val="24"/>
          <w:szCs w:val="24"/>
        </w:rPr>
        <w:t xml:space="preserve"> Központ részére. </w:t>
      </w:r>
      <w:r w:rsidR="00EE61D5">
        <w:rPr>
          <w:rFonts w:ascii="Times New Roman" w:hAnsi="Times New Roman" w:cs="Times New Roman"/>
          <w:sz w:val="24"/>
          <w:szCs w:val="24"/>
        </w:rPr>
        <w:t xml:space="preserve">Ennek </w:t>
      </w:r>
      <w:r w:rsidR="00866D92">
        <w:rPr>
          <w:rFonts w:ascii="Times New Roman" w:hAnsi="Times New Roman" w:cs="Times New Roman"/>
          <w:sz w:val="24"/>
          <w:szCs w:val="24"/>
        </w:rPr>
        <w:t xml:space="preserve">főbb </w:t>
      </w:r>
      <w:r w:rsidR="00EE61D5">
        <w:rPr>
          <w:rFonts w:ascii="Times New Roman" w:hAnsi="Times New Roman" w:cs="Times New Roman"/>
          <w:sz w:val="24"/>
          <w:szCs w:val="24"/>
        </w:rPr>
        <w:t>lépéseit az alábbiakban ismertetem:</w:t>
      </w:r>
    </w:p>
    <w:p w:rsidR="00EE61D5" w:rsidRPr="003D5C8E" w:rsidRDefault="00EE61D5" w:rsidP="003D5C8E">
      <w:pPr>
        <w:jc w:val="both"/>
        <w:rPr>
          <w:rFonts w:ascii="Times New Roman" w:hAnsi="Times New Roman" w:cs="Times New Roman"/>
          <w:sz w:val="24"/>
          <w:szCs w:val="24"/>
        </w:rPr>
      </w:pPr>
      <w:r w:rsidRPr="003D5C8E">
        <w:rPr>
          <w:rFonts w:ascii="Times New Roman" w:hAnsi="Times New Roman" w:cs="Times New Roman"/>
          <w:sz w:val="24"/>
          <w:szCs w:val="24"/>
        </w:rPr>
        <w:t>Az egészségügyi ellátórendszer fejlesztéséről szóló 2006. évi CXXXII. tv. 7.§</w:t>
      </w:r>
      <w:r w:rsidRPr="003D5C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D5C8E">
        <w:rPr>
          <w:rStyle w:val="highlighted"/>
          <w:rFonts w:ascii="Times New Roman" w:hAnsi="Times New Roman" w:cs="Times New Roman"/>
          <w:sz w:val="24"/>
          <w:szCs w:val="24"/>
        </w:rPr>
        <w:t xml:space="preserve">(4) bekezdése értelmében: A fenntartó kezdeményezheti a saját fenntartásában lévő szolgáltatói közötti kapacitásátcsoportosítást, azzal, hogy az átcsoportosítás a szolgáltatók </w:t>
      </w:r>
      <w:proofErr w:type="spellStart"/>
      <w:r w:rsidRPr="003D5C8E">
        <w:rPr>
          <w:rStyle w:val="highlighted"/>
          <w:rFonts w:ascii="Times New Roman" w:hAnsi="Times New Roman" w:cs="Times New Roman"/>
          <w:sz w:val="24"/>
          <w:szCs w:val="24"/>
        </w:rPr>
        <w:t>összkapacitásának</w:t>
      </w:r>
      <w:proofErr w:type="spellEnd"/>
      <w:r w:rsidRPr="003D5C8E">
        <w:rPr>
          <w:rStyle w:val="highlighted"/>
          <w:rFonts w:ascii="Times New Roman" w:hAnsi="Times New Roman" w:cs="Times New Roman"/>
          <w:sz w:val="24"/>
          <w:szCs w:val="24"/>
        </w:rPr>
        <w:t xml:space="preserve"> mennyiségét nem változtathatja meg.</w:t>
      </w:r>
    </w:p>
    <w:p w:rsidR="00EE61D5" w:rsidRDefault="00EE61D5" w:rsidP="00EE61D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Nonprofit Kft-nél lévő egészségügyi feladatok közül a fizioterápia és gyógytorna kapacitások átadása a </w:t>
      </w:r>
      <w:proofErr w:type="spellStart"/>
      <w:r>
        <w:rPr>
          <w:rFonts w:ascii="Times New Roman" w:hAnsi="Times New Roman" w:cs="Times New Roman"/>
          <w:sz w:val="24"/>
          <w:szCs w:val="24"/>
        </w:rPr>
        <w:t>Kornisné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Központ részére időigényesebb folyamat, ugyanis ez esetben magát a működési engedélyezési eljárást meg kell előznie a kapacitás átadási/átcsoportosítási eljárásnak is.</w:t>
      </w:r>
    </w:p>
    <w:p w:rsidR="00866D92" w:rsidRDefault="00EE61D5" w:rsidP="00EE61D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Ennek megfelelően a </w:t>
      </w:r>
      <w:proofErr w:type="spellStart"/>
      <w:r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Nonprofit Kft. által ellátott nem közfinanszírozott </w:t>
      </w:r>
      <w:r w:rsidRPr="00F0790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fizioterápia</w:t>
      </w:r>
      <w:r w:rsidRPr="00F0790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ellátás </w:t>
      </w:r>
      <w:r w:rsidRPr="00F07901">
        <w:rPr>
          <w:rFonts w:ascii="Times New Roman" w:hAnsi="Times New Roman" w:cs="Times New Roman"/>
          <w:sz w:val="24"/>
          <w:szCs w:val="24"/>
          <w:shd w:val="clear" w:color="auto" w:fill="FFFFFF"/>
        </w:rPr>
        <w:t>szakmai főcsoporton belül</w:t>
      </w:r>
      <w:r w:rsidRPr="00F0790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gyógytorna </w:t>
      </w:r>
      <w:r w:rsidRPr="00F07901">
        <w:rPr>
          <w:rFonts w:ascii="Times New Roman" w:hAnsi="Times New Roman" w:cs="Times New Roman"/>
          <w:sz w:val="24"/>
          <w:szCs w:val="24"/>
          <w:shd w:val="clear" w:color="auto" w:fill="FFFFFF"/>
        </w:rPr>
        <w:t>szakmára</w:t>
      </w:r>
      <w:r w:rsidRPr="00F0790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heti 30 óra, fizioterápia </w:t>
      </w:r>
      <w:r w:rsidRPr="00F07901">
        <w:rPr>
          <w:rFonts w:ascii="Times New Roman" w:hAnsi="Times New Roman" w:cs="Times New Roman"/>
          <w:sz w:val="24"/>
          <w:szCs w:val="24"/>
          <w:shd w:val="clear" w:color="auto" w:fill="FFFFFF"/>
        </w:rPr>
        <w:t>szakmára</w:t>
      </w:r>
      <w:r w:rsidRPr="00F0790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heti 25 óra </w:t>
      </w:r>
      <w:r w:rsidRPr="00F07901">
        <w:rPr>
          <w:rFonts w:ascii="Times New Roman" w:hAnsi="Times New Roman" w:cs="Times New Roman"/>
          <w:b/>
          <w:sz w:val="24"/>
          <w:szCs w:val="24"/>
        </w:rPr>
        <w:t xml:space="preserve">nem szakorvosi feladatok óraszámainak átadása szükséges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Kornisné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Központ részére. Erről a kapacitás átcsoportosításról a fenntartónak kell döntenie, mely döntésében annak is szerepelnie kell, </w:t>
      </w:r>
      <w:r w:rsidR="00A00376">
        <w:rPr>
          <w:rFonts w:ascii="Times New Roman" w:hAnsi="Times New Roman" w:cs="Times New Roman"/>
          <w:sz w:val="24"/>
          <w:szCs w:val="24"/>
        </w:rPr>
        <w:t xml:space="preserve">hogy saját fenntartásában lévő </w:t>
      </w:r>
      <w:r>
        <w:rPr>
          <w:rFonts w:ascii="Times New Roman" w:hAnsi="Times New Roman" w:cs="Times New Roman"/>
          <w:sz w:val="24"/>
          <w:szCs w:val="24"/>
        </w:rPr>
        <w:t xml:space="preserve">egészségügyi szolgáltatói közötti átcsoportosításról van szó, valamint hogy ezzel egyidejűleg a területi ellátási kötelezettség is átkerül a </w:t>
      </w:r>
      <w:proofErr w:type="spellStart"/>
      <w:r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Nonprofit Kft-től a </w:t>
      </w:r>
      <w:proofErr w:type="spellStart"/>
      <w:r>
        <w:rPr>
          <w:rFonts w:ascii="Times New Roman" w:hAnsi="Times New Roman" w:cs="Times New Roman"/>
          <w:sz w:val="24"/>
          <w:szCs w:val="24"/>
        </w:rPr>
        <w:t>Kornisné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Központhoz. Ezt a fenntartói döntést kell megküldeni az illetékes vármegyei kórháznak, aki </w:t>
      </w:r>
      <w:r w:rsidR="00866D92">
        <w:rPr>
          <w:rFonts w:ascii="Times New Roman" w:hAnsi="Times New Roman" w:cs="Times New Roman"/>
          <w:sz w:val="24"/>
          <w:szCs w:val="24"/>
        </w:rPr>
        <w:t xml:space="preserve">támogató vélemény esetén </w:t>
      </w:r>
      <w:r>
        <w:rPr>
          <w:rFonts w:ascii="Times New Roman" w:hAnsi="Times New Roman" w:cs="Times New Roman"/>
          <w:sz w:val="24"/>
          <w:szCs w:val="24"/>
        </w:rPr>
        <w:t xml:space="preserve">továbbítja </w:t>
      </w:r>
      <w:r w:rsidR="00866D92">
        <w:rPr>
          <w:rFonts w:ascii="Times New Roman" w:hAnsi="Times New Roman" w:cs="Times New Roman"/>
          <w:sz w:val="24"/>
          <w:szCs w:val="24"/>
        </w:rPr>
        <w:t xml:space="preserve">azt </w:t>
      </w:r>
      <w:r>
        <w:rPr>
          <w:rFonts w:ascii="Times New Roman" w:hAnsi="Times New Roman" w:cs="Times New Roman"/>
          <w:sz w:val="24"/>
          <w:szCs w:val="24"/>
        </w:rPr>
        <w:t>a Nemzeti Népegészségügyi és Gyógys</w:t>
      </w:r>
      <w:r w:rsidR="00A00376">
        <w:rPr>
          <w:rFonts w:ascii="Times New Roman" w:hAnsi="Times New Roman" w:cs="Times New Roman"/>
          <w:sz w:val="24"/>
          <w:szCs w:val="24"/>
        </w:rPr>
        <w:t>zerészeti Központ (NNGYK) felé, aki dönt a kapacitásátcsoportosítások engedélyezéséről.</w:t>
      </w:r>
    </w:p>
    <w:p w:rsidR="00EE61D5" w:rsidRDefault="00A00376" w:rsidP="00EE61D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Ezt követően kell a</w:t>
      </w:r>
      <w:r w:rsidR="00EE61D5">
        <w:rPr>
          <w:rFonts w:ascii="Times New Roman" w:hAnsi="Times New Roman" w:cs="Times New Roman"/>
          <w:sz w:val="24"/>
          <w:szCs w:val="24"/>
        </w:rPr>
        <w:t xml:space="preserve"> működési engedély iránti kérelmet a </w:t>
      </w:r>
      <w:proofErr w:type="spellStart"/>
      <w:r w:rsidR="00EE61D5">
        <w:rPr>
          <w:rFonts w:ascii="Times New Roman" w:hAnsi="Times New Roman" w:cs="Times New Roman"/>
          <w:sz w:val="24"/>
          <w:szCs w:val="24"/>
        </w:rPr>
        <w:t>Kornisné</w:t>
      </w:r>
      <w:proofErr w:type="spellEnd"/>
      <w:r w:rsidR="00EE61D5">
        <w:rPr>
          <w:rFonts w:ascii="Times New Roman" w:hAnsi="Times New Roman" w:cs="Times New Roman"/>
          <w:sz w:val="24"/>
          <w:szCs w:val="24"/>
        </w:rPr>
        <w:t xml:space="preserve"> Központnak benyújtania majd az ESZENY rendszeren keresztül. </w:t>
      </w:r>
      <w:r>
        <w:rPr>
          <w:rFonts w:ascii="Times New Roman" w:hAnsi="Times New Roman" w:cs="Times New Roman"/>
          <w:sz w:val="24"/>
          <w:szCs w:val="24"/>
        </w:rPr>
        <w:t>Várható, hogy helyszíni ellenőrzésre is kijön az engedélyező hatóság, de a</w:t>
      </w:r>
      <w:r w:rsidRPr="00A003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működési engedély megszerzésével vélhetően nem merül fel probléma, hiszen a feladathoz szükséges </w:t>
      </w:r>
      <w:r w:rsidR="001E0B62">
        <w:rPr>
          <w:rFonts w:ascii="Times New Roman" w:hAnsi="Times New Roman" w:cs="Times New Roman"/>
          <w:sz w:val="24"/>
          <w:szCs w:val="24"/>
        </w:rPr>
        <w:t xml:space="preserve">finanszírozási, </w:t>
      </w:r>
      <w:r>
        <w:rPr>
          <w:rFonts w:ascii="Times New Roman" w:hAnsi="Times New Roman" w:cs="Times New Roman"/>
          <w:sz w:val="24"/>
          <w:szCs w:val="24"/>
        </w:rPr>
        <w:t>személyi</w:t>
      </w:r>
      <w:r w:rsidR="001E0B62">
        <w:rPr>
          <w:rFonts w:ascii="Times New Roman" w:hAnsi="Times New Roman" w:cs="Times New Roman"/>
          <w:sz w:val="24"/>
          <w:szCs w:val="24"/>
        </w:rPr>
        <w:t xml:space="preserve"> és</w:t>
      </w:r>
      <w:r>
        <w:rPr>
          <w:rFonts w:ascii="Times New Roman" w:hAnsi="Times New Roman" w:cs="Times New Roman"/>
          <w:sz w:val="24"/>
          <w:szCs w:val="24"/>
        </w:rPr>
        <w:t xml:space="preserve"> tárgyi feltételek jelenleg is adottak.</w:t>
      </w:r>
    </w:p>
    <w:p w:rsidR="00DA6254" w:rsidRDefault="00DA6254" w:rsidP="00EE61D5">
      <w:pPr>
        <w:jc w:val="both"/>
        <w:rPr>
          <w:rFonts w:ascii="Times New Roman" w:hAnsi="Times New Roman" w:cs="Times New Roman"/>
          <w:sz w:val="24"/>
          <w:szCs w:val="24"/>
        </w:rPr>
      </w:pPr>
      <w:r w:rsidRPr="003D5C8E">
        <w:rPr>
          <w:rFonts w:ascii="Times New Roman" w:hAnsi="Times New Roman" w:cs="Times New Roman"/>
          <w:sz w:val="24"/>
          <w:szCs w:val="24"/>
        </w:rPr>
        <w:t>Az egészségügyi ellátórendszer fejlesztéséről szóló 2006. évi CXXXII. tv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végrehajtásáról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szóló 337/2008. (XII.30.) </w:t>
      </w:r>
      <w:proofErr w:type="spellStart"/>
      <w:r>
        <w:rPr>
          <w:rFonts w:ascii="Times New Roman" w:hAnsi="Times New Roman" w:cs="Times New Roman"/>
          <w:sz w:val="24"/>
          <w:szCs w:val="24"/>
        </w:rPr>
        <w:t>Korm.rendelet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8.§ (1) bekezdése értelmében az alábbi nyilatkozatok csatolása szükséges lesz a kapacitásátcsoportosítási kérelem benyújtásakor:</w:t>
      </w:r>
    </w:p>
    <w:p w:rsidR="00DA6254" w:rsidRPr="00DA6254" w:rsidRDefault="00DA6254" w:rsidP="00DA62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„</w:t>
      </w:r>
      <w:r w:rsidRPr="00DA625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8. § </w:t>
      </w:r>
      <w:r w:rsidRPr="00DA6254">
        <w:rPr>
          <w:rFonts w:ascii="Times New Roman" w:eastAsia="Times New Roman" w:hAnsi="Times New Roman" w:cs="Times New Roman"/>
          <w:sz w:val="24"/>
          <w:szCs w:val="24"/>
          <w:lang w:eastAsia="hu-HU"/>
        </w:rPr>
        <w:t>(1) A Tv. 7. §</w:t>
      </w:r>
      <w:proofErr w:type="spellStart"/>
      <w:r w:rsidRPr="00DA6254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proofErr w:type="gramStart"/>
      <w:r w:rsidRPr="00DA6254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proofErr w:type="gramEnd"/>
      <w:r w:rsidRPr="00DA62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alapján kezdeményezett átcsoportosítási kérelemhez csatolni kell:</w:t>
      </w:r>
    </w:p>
    <w:p w:rsidR="00DA6254" w:rsidRPr="00DA6254" w:rsidRDefault="00DA6254" w:rsidP="00DA62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DA6254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DA6254"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</w:p>
    <w:p w:rsidR="00DA6254" w:rsidRPr="00DA6254" w:rsidRDefault="00DA6254" w:rsidP="00DA62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6254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b) az átcsoportosítás részletes szakmai indokolását,</w:t>
      </w:r>
    </w:p>
    <w:p w:rsidR="00DA6254" w:rsidRPr="00DA6254" w:rsidRDefault="00DA6254" w:rsidP="00DA62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6254">
        <w:rPr>
          <w:rFonts w:ascii="Times New Roman" w:eastAsia="Times New Roman" w:hAnsi="Times New Roman" w:cs="Times New Roman"/>
          <w:sz w:val="24"/>
          <w:szCs w:val="24"/>
          <w:lang w:eastAsia="hu-HU"/>
        </w:rPr>
        <w:t>c) az egészségügyi szolgáltató és fenntartója nyilatkozatát az átcsoportosítás fenntarthatóságáról,</w:t>
      </w:r>
    </w:p>
    <w:p w:rsidR="00DA6254" w:rsidRPr="00DA6254" w:rsidRDefault="00DA6254" w:rsidP="00DA62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A6254">
        <w:rPr>
          <w:rFonts w:ascii="Times New Roman" w:eastAsia="Times New Roman" w:hAnsi="Times New Roman" w:cs="Times New Roman"/>
          <w:sz w:val="24"/>
          <w:szCs w:val="24"/>
          <w:lang w:eastAsia="hu-HU"/>
        </w:rPr>
        <w:t>d) az egészségügyi szolgáltató nyilatkozatát arról, hogy biztosítani tudja az egészségügyi szolgáltatások nyújtásához szükséges szakmai minimumfeltételekről szóló rendelet által előírt személyi és tárgyi feltételeket az átcsoportosítással érintett szakmák tekintetében,</w:t>
      </w:r>
    </w:p>
    <w:p w:rsidR="00DA6254" w:rsidRDefault="00DA6254" w:rsidP="00DA62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DA6254"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proofErr w:type="gramEnd"/>
      <w:r w:rsidRPr="00DA6254">
        <w:rPr>
          <w:rFonts w:ascii="Times New Roman" w:eastAsia="Times New Roman" w:hAnsi="Times New Roman" w:cs="Times New Roman"/>
          <w:sz w:val="24"/>
          <w:szCs w:val="24"/>
          <w:lang w:eastAsia="hu-HU"/>
        </w:rPr>
        <w:t>) az egészségügyi szolgáltató nyilatkozatát arról, hogy az átcsoportosítással létrejövő állapot nem ütközik az egészségügyi szolgáltató pályázatban vállalt kötelezettségeibe, és megfelel a Tv. 4/</w:t>
      </w:r>
      <w:proofErr w:type="gramStart"/>
      <w:r w:rsidRPr="00DA6254">
        <w:rPr>
          <w:rFonts w:ascii="Times New Roman" w:eastAsia="Times New Roman" w:hAnsi="Times New Roman" w:cs="Times New Roman"/>
          <w:sz w:val="24"/>
          <w:szCs w:val="24"/>
          <w:lang w:eastAsia="hu-HU"/>
        </w:rPr>
        <w:t>A.</w:t>
      </w:r>
      <w:proofErr w:type="gramEnd"/>
      <w:r w:rsidRPr="00DA62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§ (3)–(6) bekezdésében meghatározott feltételeknek.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”</w:t>
      </w:r>
    </w:p>
    <w:p w:rsidR="00DA6254" w:rsidRDefault="00DA6254" w:rsidP="00DA62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A6254" w:rsidRDefault="00DA6254" w:rsidP="00DA62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Fentiekről a fenntartónak önállóan, illetve a meghatározott esetekben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Kornisné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Központtal közösen kell majd nyilatkoznia.</w:t>
      </w:r>
    </w:p>
    <w:p w:rsidR="00DA6254" w:rsidRPr="00DA6254" w:rsidRDefault="00DA6254" w:rsidP="00DA62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E61D5" w:rsidRDefault="00EE61D5" w:rsidP="00EE61D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Nonprofit Kft. által ellátott </w:t>
      </w:r>
      <w:proofErr w:type="spellStart"/>
      <w:r>
        <w:rPr>
          <w:rFonts w:ascii="Times New Roman" w:hAnsi="Times New Roman" w:cs="Times New Roman"/>
          <w:sz w:val="24"/>
          <w:szCs w:val="24"/>
        </w:rPr>
        <w:t>iskolaegészségügyi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és vérvételi hely feladatok átvétele </w:t>
      </w:r>
      <w:r w:rsidR="00866D92">
        <w:rPr>
          <w:rFonts w:ascii="Times New Roman" w:hAnsi="Times New Roman" w:cs="Times New Roman"/>
          <w:sz w:val="24"/>
          <w:szCs w:val="24"/>
        </w:rPr>
        <w:t xml:space="preserve">vélhetően egyszerűbb folyamat, a fenntartói döntést követően az erre vonatkozó </w:t>
      </w:r>
      <w:r>
        <w:rPr>
          <w:rFonts w:ascii="Times New Roman" w:hAnsi="Times New Roman" w:cs="Times New Roman"/>
          <w:sz w:val="24"/>
          <w:szCs w:val="24"/>
        </w:rPr>
        <w:t>működési engedély</w:t>
      </w:r>
      <w:r w:rsidR="00866D92">
        <w:rPr>
          <w:rFonts w:ascii="Times New Roman" w:hAnsi="Times New Roman" w:cs="Times New Roman"/>
          <w:sz w:val="24"/>
          <w:szCs w:val="24"/>
        </w:rPr>
        <w:t xml:space="preserve">eket a </w:t>
      </w:r>
      <w:proofErr w:type="spellStart"/>
      <w:r w:rsidR="00866D92">
        <w:rPr>
          <w:rFonts w:ascii="Times New Roman" w:hAnsi="Times New Roman" w:cs="Times New Roman"/>
          <w:sz w:val="24"/>
          <w:szCs w:val="24"/>
        </w:rPr>
        <w:t>Kornisné</w:t>
      </w:r>
      <w:proofErr w:type="spellEnd"/>
      <w:r w:rsidR="00866D92">
        <w:rPr>
          <w:rFonts w:ascii="Times New Roman" w:hAnsi="Times New Roman" w:cs="Times New Roman"/>
          <w:sz w:val="24"/>
          <w:szCs w:val="24"/>
        </w:rPr>
        <w:t xml:space="preserve"> Központnak kell </w:t>
      </w:r>
      <w:r w:rsidR="00752782">
        <w:rPr>
          <w:rFonts w:ascii="Times New Roman" w:hAnsi="Times New Roman" w:cs="Times New Roman"/>
          <w:sz w:val="24"/>
          <w:szCs w:val="24"/>
        </w:rPr>
        <w:t>meg</w:t>
      </w:r>
      <w:r w:rsidR="00866D92">
        <w:rPr>
          <w:rFonts w:ascii="Times New Roman" w:hAnsi="Times New Roman" w:cs="Times New Roman"/>
          <w:sz w:val="24"/>
          <w:szCs w:val="24"/>
        </w:rPr>
        <w:t>szereznie</w:t>
      </w:r>
      <w:r>
        <w:rPr>
          <w:rFonts w:ascii="Times New Roman" w:hAnsi="Times New Roman" w:cs="Times New Roman"/>
          <w:sz w:val="24"/>
          <w:szCs w:val="24"/>
        </w:rPr>
        <w:t>.</w:t>
      </w:r>
      <w:r w:rsidR="00A00376">
        <w:rPr>
          <w:rFonts w:ascii="Times New Roman" w:hAnsi="Times New Roman" w:cs="Times New Roman"/>
          <w:sz w:val="24"/>
          <w:szCs w:val="24"/>
        </w:rPr>
        <w:t xml:space="preserve"> Jelenleg az </w:t>
      </w:r>
      <w:proofErr w:type="spellStart"/>
      <w:r w:rsidR="00A00376">
        <w:rPr>
          <w:rFonts w:ascii="Times New Roman" w:hAnsi="Times New Roman" w:cs="Times New Roman"/>
          <w:sz w:val="24"/>
          <w:szCs w:val="24"/>
        </w:rPr>
        <w:t>iskolaegészségügyi</w:t>
      </w:r>
      <w:proofErr w:type="spellEnd"/>
      <w:r w:rsidR="00A00376">
        <w:rPr>
          <w:rFonts w:ascii="Times New Roman" w:hAnsi="Times New Roman" w:cs="Times New Roman"/>
          <w:sz w:val="24"/>
          <w:szCs w:val="24"/>
        </w:rPr>
        <w:t xml:space="preserve"> ellátáson belül az iskolavédőnői körzeteinek összevonásával kapcsolatos egyeztetés van folyamatban a </w:t>
      </w:r>
      <w:proofErr w:type="spellStart"/>
      <w:r w:rsidR="00A00376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="00A00376">
        <w:rPr>
          <w:rFonts w:ascii="Times New Roman" w:hAnsi="Times New Roman" w:cs="Times New Roman"/>
          <w:sz w:val="24"/>
          <w:szCs w:val="24"/>
        </w:rPr>
        <w:t xml:space="preserve"> Nonprofit </w:t>
      </w:r>
      <w:proofErr w:type="spellStart"/>
      <w:r w:rsidR="00A00376">
        <w:rPr>
          <w:rFonts w:ascii="Times New Roman" w:hAnsi="Times New Roman" w:cs="Times New Roman"/>
          <w:sz w:val="24"/>
          <w:szCs w:val="24"/>
        </w:rPr>
        <w:t>Kft-vel</w:t>
      </w:r>
      <w:proofErr w:type="spellEnd"/>
      <w:r w:rsidR="00A00376">
        <w:rPr>
          <w:rFonts w:ascii="Times New Roman" w:hAnsi="Times New Roman" w:cs="Times New Roman"/>
          <w:sz w:val="24"/>
          <w:szCs w:val="24"/>
        </w:rPr>
        <w:t>, melyről külön előterjesztés készül a képviselő-testület részére</w:t>
      </w:r>
      <w:r w:rsidR="00C253E9">
        <w:rPr>
          <w:rFonts w:ascii="Times New Roman" w:hAnsi="Times New Roman" w:cs="Times New Roman"/>
          <w:sz w:val="24"/>
          <w:szCs w:val="24"/>
        </w:rPr>
        <w:t>.</w:t>
      </w:r>
      <w:r w:rsidR="00A003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6D92" w:rsidRDefault="00866D92" w:rsidP="00EE61D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Vasvári Pál u. 6. szám alatti </w:t>
      </w:r>
      <w:proofErr w:type="spellStart"/>
      <w:r>
        <w:rPr>
          <w:rFonts w:ascii="Times New Roman" w:hAnsi="Times New Roman" w:cs="Times New Roman"/>
          <w:sz w:val="24"/>
          <w:szCs w:val="24"/>
        </w:rPr>
        <w:t>feladatellátási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hely ugyanazon feltételekkel kerül használatba adásra</w:t>
      </w:r>
      <w:r w:rsidR="00C253E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C253E9">
        <w:rPr>
          <w:rFonts w:ascii="Times New Roman" w:hAnsi="Times New Roman" w:cs="Times New Roman"/>
          <w:sz w:val="24"/>
          <w:szCs w:val="24"/>
        </w:rPr>
        <w:t>Kornisné</w:t>
      </w:r>
      <w:proofErr w:type="spellEnd"/>
      <w:r w:rsidR="00C253E9">
        <w:rPr>
          <w:rFonts w:ascii="Times New Roman" w:hAnsi="Times New Roman" w:cs="Times New Roman"/>
          <w:sz w:val="24"/>
          <w:szCs w:val="24"/>
        </w:rPr>
        <w:t xml:space="preserve"> Központ részére</w:t>
      </w:r>
      <w:r>
        <w:rPr>
          <w:rFonts w:ascii="Times New Roman" w:hAnsi="Times New Roman" w:cs="Times New Roman"/>
          <w:sz w:val="24"/>
          <w:szCs w:val="24"/>
        </w:rPr>
        <w:t xml:space="preserve">, mint ahogyan most a </w:t>
      </w:r>
      <w:proofErr w:type="spellStart"/>
      <w:r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Nonprofit Kft-nek van. A </w:t>
      </w:r>
      <w:proofErr w:type="spellStart"/>
      <w:r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Nonprofit Kft. tulajdonában lévő feladatellátást szolgáló tárgyi eszközök ingyenesen kerülnek a </w:t>
      </w:r>
      <w:proofErr w:type="spellStart"/>
      <w:r>
        <w:rPr>
          <w:rFonts w:ascii="Times New Roman" w:hAnsi="Times New Roman" w:cs="Times New Roman"/>
          <w:sz w:val="24"/>
          <w:szCs w:val="24"/>
        </w:rPr>
        <w:t>Kornisné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Központ használatába. </w:t>
      </w:r>
      <w:r w:rsidR="00C253E9">
        <w:rPr>
          <w:rFonts w:ascii="Times New Roman" w:hAnsi="Times New Roman" w:cs="Times New Roman"/>
          <w:sz w:val="24"/>
          <w:szCs w:val="24"/>
        </w:rPr>
        <w:t xml:space="preserve">Ezen szerződéseknek, megállapodásoknak a működési engedély benyújtásakor kell rendelkezésre állniuk, </w:t>
      </w:r>
      <w:proofErr w:type="gramStart"/>
      <w:r w:rsidR="00C253E9">
        <w:rPr>
          <w:rFonts w:ascii="Times New Roman" w:hAnsi="Times New Roman" w:cs="Times New Roman"/>
          <w:sz w:val="24"/>
          <w:szCs w:val="24"/>
        </w:rPr>
        <w:t>melyet</w:t>
      </w:r>
      <w:proofErr w:type="gramEnd"/>
      <w:r w:rsidR="00C253E9">
        <w:rPr>
          <w:rFonts w:ascii="Times New Roman" w:hAnsi="Times New Roman" w:cs="Times New Roman"/>
          <w:sz w:val="24"/>
          <w:szCs w:val="24"/>
        </w:rPr>
        <w:t xml:space="preserve"> ahogyan fentebb már jeleztem megelőz a kapacitásátcsoportosítás iránti eljárás.</w:t>
      </w:r>
    </w:p>
    <w:p w:rsidR="00C253E9" w:rsidRDefault="00C253E9" w:rsidP="00EE61D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Kornisné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Központon belül az egészségügyi feladatok (</w:t>
      </w:r>
      <w:proofErr w:type="spellStart"/>
      <w:r>
        <w:rPr>
          <w:rFonts w:ascii="Times New Roman" w:hAnsi="Times New Roman" w:cs="Times New Roman"/>
          <w:sz w:val="24"/>
          <w:szCs w:val="24"/>
        </w:rPr>
        <w:t>játóbeteg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szakellátás) ellátása jelenleg is egy önálló szervezeti egység keretein belül valósul meg, mely egység önálló vezetővel rendelkezik. A </w:t>
      </w:r>
      <w:proofErr w:type="spellStart"/>
      <w:r>
        <w:rPr>
          <w:rFonts w:ascii="Times New Roman" w:hAnsi="Times New Roman" w:cs="Times New Roman"/>
          <w:sz w:val="24"/>
          <w:szCs w:val="24"/>
        </w:rPr>
        <w:t>Kornisné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Központhoz kerülő egészségügyi feladatok ellátása, koordinálása ezen egységhez tartozna. Az intézmény szervezeti struktúráját tehát az egészségügyi feladatátszervezés nem érinti.</w:t>
      </w:r>
    </w:p>
    <w:p w:rsidR="00866D92" w:rsidRDefault="00866D92" w:rsidP="00EE61D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Munkavállalók szempontjából munkáltató személyében bekövetkező változás </w:t>
      </w:r>
      <w:r w:rsidR="005E67AA">
        <w:rPr>
          <w:rFonts w:ascii="Times New Roman" w:hAnsi="Times New Roman" w:cs="Times New Roman"/>
          <w:sz w:val="24"/>
          <w:szCs w:val="24"/>
        </w:rPr>
        <w:t>történik</w:t>
      </w:r>
      <w:r>
        <w:rPr>
          <w:rFonts w:ascii="Times New Roman" w:hAnsi="Times New Roman" w:cs="Times New Roman"/>
          <w:sz w:val="24"/>
          <w:szCs w:val="24"/>
        </w:rPr>
        <w:t>. A Kft-nél 1 fő iskolavédőnő, 3 fő gyógytornász/</w:t>
      </w:r>
      <w:proofErr w:type="spellStart"/>
      <w:r>
        <w:rPr>
          <w:rFonts w:ascii="Times New Roman" w:hAnsi="Times New Roman" w:cs="Times New Roman"/>
          <w:sz w:val="24"/>
          <w:szCs w:val="24"/>
        </w:rPr>
        <w:t>fizioterapeuta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és 1 fő laborasszisztens (vérvételt végző személy) látja el jelenleg az egészségügyi feladatokat egészségügyi szolgálati jogviszony, illetve munkaviszony keretében. Mindannyian napi 8 órás jogviszonnyal rendelkeznek. Rajtuk kívül természetesen más személyek is látnak el az egészségügyi feladatellátáshoz köthető feladatokat (takarító, könyvelő, bér-és tb ügyintéző, gazdasági vezető). A takarítást, előjegyzést végző személy közfoglalkoztatásban áll, ez változatlan formában történhet a jövőben is.</w:t>
      </w:r>
    </w:p>
    <w:p w:rsidR="00866D92" w:rsidRDefault="00866D92" w:rsidP="00866D9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Nonprofit Kft. alapító okiratának módosítása (egészségügyi feladatok és telephely törlése miatt) és a vele kötött közszolgáltatási szerződés módosítása szükséges. A közszolgáltatási szerződésből is ki kell, hogy kerüljenek az egészségügyi feladatok, valamint a finanszírozást is érinti a változás.</w:t>
      </w:r>
    </w:p>
    <w:p w:rsidR="005B1ECC" w:rsidRDefault="00866D92" w:rsidP="00866D9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Kornisné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Központ</w:t>
      </w:r>
      <w:r w:rsidR="00FD71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alapító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okiratának módosítása is szükséges lesz az egészségügyi feladatok átvétele miatt.</w:t>
      </w:r>
    </w:p>
    <w:p w:rsidR="00C253E9" w:rsidRDefault="00C253E9" w:rsidP="00866D9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Mindezekről a képviselő-testületnek kell majd dönteni és elfogadni a használati és egyéb szerződéseket, alapító okirat módosításokat, melyekre a következő testületi üléseken kerül sor. </w:t>
      </w:r>
    </w:p>
    <w:p w:rsidR="0000349B" w:rsidRDefault="00C253E9" w:rsidP="00D625D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Jelen előterjesztés keretében arról kell döntenie a képviselő-testületnek, hogy az egészségügyi feladatokat nem egy új költségvetési szerv létrehozásával kívánja ellátni, hanem a már meglévő és jelenleg is egészségügyi (</w:t>
      </w:r>
      <w:proofErr w:type="spellStart"/>
      <w:r>
        <w:rPr>
          <w:rFonts w:ascii="Times New Roman" w:hAnsi="Times New Roman" w:cs="Times New Roman"/>
          <w:sz w:val="24"/>
          <w:szCs w:val="24"/>
        </w:rPr>
        <w:t>járóbeteg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szakellátás) feladatokat is ellátó költségvetési szerve, azaz a </w:t>
      </w:r>
      <w:proofErr w:type="spellStart"/>
      <w:r>
        <w:rPr>
          <w:rFonts w:ascii="Times New Roman" w:hAnsi="Times New Roman" w:cs="Times New Roman"/>
          <w:sz w:val="24"/>
          <w:szCs w:val="24"/>
        </w:rPr>
        <w:t>Korninsé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Központ</w:t>
      </w:r>
      <w:r w:rsidR="00D625D9">
        <w:rPr>
          <w:rFonts w:ascii="Times New Roman" w:hAnsi="Times New Roman" w:cs="Times New Roman"/>
          <w:sz w:val="24"/>
          <w:szCs w:val="24"/>
        </w:rPr>
        <w:t xml:space="preserve">on keresztül. Ahogyan már fentebb is írtam ez a folyamat nem lesz gyors, de engedélyeztetési oldalról egyszerűbb. </w:t>
      </w:r>
    </w:p>
    <w:p w:rsidR="00C253E9" w:rsidRPr="00D625D9" w:rsidRDefault="00C253E9" w:rsidP="00D625D9">
      <w:pPr>
        <w:jc w:val="both"/>
        <w:rPr>
          <w:rFonts w:ascii="Times New Roman" w:hAnsi="Times New Roman" w:cs="Times New Roman"/>
          <w:sz w:val="24"/>
          <w:szCs w:val="24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>Kérem a Tisztelt Képviselő-testületet, hogy az előterjesztést megtárgyalni, és a határozat-tervezet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 jóváhagyni szíveskedjen. </w:t>
      </w:r>
    </w:p>
    <w:p w:rsidR="00FD71FD" w:rsidRDefault="00FD71FD" w:rsidP="00866D9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Tiszavasvári, 2026. január 2</w:t>
      </w:r>
      <w:r w:rsidR="0000349B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0349B" w:rsidRDefault="0000349B" w:rsidP="00866D9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D71FD" w:rsidRPr="00FD71FD" w:rsidRDefault="00FD71FD" w:rsidP="00866D9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</w:t>
      </w:r>
      <w:r w:rsidRPr="00FD71FD">
        <w:rPr>
          <w:rFonts w:ascii="Times New Roman" w:hAnsi="Times New Roman" w:cs="Times New Roman"/>
          <w:b/>
          <w:sz w:val="24"/>
          <w:szCs w:val="24"/>
        </w:rPr>
        <w:t>Balázsi Csilla</w:t>
      </w:r>
    </w:p>
    <w:p w:rsidR="00FD71FD" w:rsidRPr="00FD71FD" w:rsidRDefault="00FD71FD" w:rsidP="00866D9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</w:t>
      </w:r>
      <w:proofErr w:type="gramStart"/>
      <w:r w:rsidRPr="00FD71FD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p w:rsidR="00DA6254" w:rsidRDefault="00DA6254" w:rsidP="000C28BD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DA6254" w:rsidRDefault="00DA6254" w:rsidP="000C28BD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DA6254" w:rsidRDefault="00DA6254" w:rsidP="000C28BD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DA6254" w:rsidRDefault="00DA6254" w:rsidP="000C28BD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DA6254" w:rsidRDefault="00DA6254" w:rsidP="000C28BD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DA6254" w:rsidRDefault="00DA6254" w:rsidP="000C28BD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DA6254" w:rsidRDefault="00DA6254" w:rsidP="000C28BD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DA6254" w:rsidRDefault="00DA6254" w:rsidP="000C28BD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DA6254" w:rsidRDefault="00DA6254" w:rsidP="000C28BD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DA6254" w:rsidRDefault="00DA6254" w:rsidP="000C28BD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DA6254" w:rsidRDefault="00DA6254" w:rsidP="000C28BD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DA6254" w:rsidRDefault="00DA6254" w:rsidP="000C28BD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DA6254" w:rsidRDefault="00DA6254" w:rsidP="000C28BD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DA6254" w:rsidRDefault="00DA6254" w:rsidP="000C28BD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GoBack"/>
      <w:bookmarkEnd w:id="0"/>
    </w:p>
    <w:p w:rsidR="007E3C0D" w:rsidRDefault="007E3C0D" w:rsidP="000C28BD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0C28BD" w:rsidRPr="00D15EB8" w:rsidRDefault="000C28BD" w:rsidP="000C28BD">
      <w:pPr>
        <w:jc w:val="center"/>
      </w:pPr>
      <w:proofErr w:type="gramStart"/>
      <w:r w:rsidRPr="0020503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határozat-tervezet</w:t>
      </w:r>
      <w:proofErr w:type="gramEnd"/>
    </w:p>
    <w:p w:rsidR="000C28BD" w:rsidRPr="00FC117A" w:rsidRDefault="000C28BD" w:rsidP="000C28BD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  <w:r w:rsidRPr="00FC117A"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  <w:t>Tiszavasvári Város Önkormányzata</w:t>
      </w:r>
    </w:p>
    <w:p w:rsidR="000C28BD" w:rsidRPr="00FC117A" w:rsidRDefault="000C28BD" w:rsidP="000C28BD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  <w:r w:rsidRPr="00FC117A"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  <w:t>Képviselő-testülete</w:t>
      </w:r>
    </w:p>
    <w:p w:rsidR="000C28BD" w:rsidRPr="00FC117A" w:rsidRDefault="000C28BD" w:rsidP="000C28BD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….</w:t>
      </w:r>
      <w:r w:rsidRPr="00FC1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26</w:t>
      </w:r>
      <w:r w:rsidRPr="00FC1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I.29</w:t>
      </w:r>
      <w:r w:rsidRPr="00FC1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.) Kt. számú </w:t>
      </w:r>
    </w:p>
    <w:p w:rsidR="000C28BD" w:rsidRDefault="000C28BD" w:rsidP="000C28BD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FC1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0C28BD" w:rsidRPr="006C6E78" w:rsidRDefault="006C6E78" w:rsidP="006C6E78">
      <w:pPr>
        <w:jc w:val="center"/>
        <w:rPr>
          <w:rFonts w:ascii="Times New Roman" w:hAnsi="Times New Roman" w:cs="Times New Roman"/>
          <w:sz w:val="24"/>
          <w:szCs w:val="24"/>
        </w:rPr>
      </w:pPr>
      <w:r w:rsidRPr="006C6E78">
        <w:rPr>
          <w:rFonts w:ascii="Times New Roman" w:hAnsi="Times New Roman" w:cs="Times New Roman"/>
          <w:sz w:val="24"/>
          <w:szCs w:val="24"/>
        </w:rPr>
        <w:t xml:space="preserve">(mely egyben a Tiszavasvári Településszolgáltatási és Vagyonkezelő Nonprofit </w:t>
      </w:r>
      <w:proofErr w:type="gramStart"/>
      <w:r w:rsidRPr="006C6E78">
        <w:rPr>
          <w:rFonts w:ascii="Times New Roman" w:hAnsi="Times New Roman" w:cs="Times New Roman"/>
          <w:sz w:val="24"/>
          <w:szCs w:val="24"/>
        </w:rPr>
        <w:t>Kft. …</w:t>
      </w:r>
      <w:proofErr w:type="gramEnd"/>
      <w:r w:rsidRPr="006C6E78">
        <w:rPr>
          <w:rFonts w:ascii="Times New Roman" w:hAnsi="Times New Roman" w:cs="Times New Roman"/>
          <w:sz w:val="24"/>
          <w:szCs w:val="24"/>
        </w:rPr>
        <w:t>/202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6C6E78">
        <w:rPr>
          <w:rFonts w:ascii="Times New Roman" w:hAnsi="Times New Roman" w:cs="Times New Roman"/>
          <w:sz w:val="24"/>
          <w:szCs w:val="24"/>
        </w:rPr>
        <w:t>. (….) számú alapítói döntése)</w:t>
      </w:r>
    </w:p>
    <w:p w:rsidR="000C28BD" w:rsidRDefault="000C28BD" w:rsidP="000C28BD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866D92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A </w:t>
      </w:r>
      <w:proofErr w:type="spellStart"/>
      <w:r w:rsidRPr="00866D92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Tiva-Szolg</w:t>
      </w:r>
      <w:proofErr w:type="spellEnd"/>
      <w:r w:rsidRPr="00866D92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Nonprofit Kft. által ellátott egészség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ügyi feladatok jövőbeli ellátásáról</w:t>
      </w:r>
    </w:p>
    <w:p w:rsidR="0090787C" w:rsidRDefault="000C28BD" w:rsidP="0090787C">
      <w:pPr>
        <w:jc w:val="both"/>
        <w:rPr>
          <w:rFonts w:ascii="Times New Roman" w:hAnsi="Times New Roman" w:cs="Times New Roman"/>
          <w:sz w:val="24"/>
          <w:szCs w:val="24"/>
        </w:rPr>
      </w:pPr>
      <w:r w:rsidRPr="00A220EE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Önkormányzata Képviselő-testülete</w:t>
      </w:r>
      <w:r w:rsidRPr="00A220E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90787C" w:rsidRPr="003D5C8E">
        <w:rPr>
          <w:rFonts w:ascii="Times New Roman" w:hAnsi="Times New Roman" w:cs="Times New Roman"/>
          <w:sz w:val="24"/>
          <w:szCs w:val="24"/>
        </w:rPr>
        <w:t>Az egészségügyi ellátórendszer fejlesztéséről szóló 2006. évi CXXXII. tv. 7.§</w:t>
      </w:r>
      <w:r w:rsidR="0090787C" w:rsidRPr="003D5C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0787C">
        <w:rPr>
          <w:rStyle w:val="highlighted"/>
          <w:rFonts w:ascii="Times New Roman" w:hAnsi="Times New Roman" w:cs="Times New Roman"/>
          <w:sz w:val="24"/>
          <w:szCs w:val="24"/>
        </w:rPr>
        <w:t xml:space="preserve">(4) bekezdésében </w:t>
      </w:r>
      <w:r w:rsidR="00113475">
        <w:rPr>
          <w:rStyle w:val="highlighted"/>
          <w:rFonts w:ascii="Times New Roman" w:hAnsi="Times New Roman" w:cs="Times New Roman"/>
          <w:sz w:val="24"/>
          <w:szCs w:val="24"/>
        </w:rPr>
        <w:t xml:space="preserve">és 155.§ (1) bekezdés b) és 155.§ (1a) bekezdés b) pontjában </w:t>
      </w:r>
      <w:r w:rsidR="0090787C">
        <w:rPr>
          <w:rStyle w:val="highlighted"/>
          <w:rFonts w:ascii="Times New Roman" w:hAnsi="Times New Roman" w:cs="Times New Roman"/>
          <w:sz w:val="24"/>
          <w:szCs w:val="24"/>
        </w:rPr>
        <w:t xml:space="preserve">foglalt felhatalmazás alapján </w:t>
      </w:r>
      <w:r w:rsidR="0090787C">
        <w:rPr>
          <w:rFonts w:ascii="Times New Roman" w:hAnsi="Times New Roman" w:cs="Times New Roman"/>
          <w:sz w:val="24"/>
          <w:szCs w:val="24"/>
        </w:rPr>
        <w:t>az alábbi határozatot hozza:</w:t>
      </w:r>
    </w:p>
    <w:p w:rsidR="00863C0F" w:rsidRPr="00862975" w:rsidRDefault="00B75C4F" w:rsidP="0090787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="00750580" w:rsidRPr="00862975">
        <w:rPr>
          <w:rFonts w:ascii="Times New Roman" w:hAnsi="Times New Roman" w:cs="Times New Roman"/>
          <w:b/>
          <w:sz w:val="24"/>
          <w:szCs w:val="24"/>
        </w:rPr>
        <w:t>Dönt arról</w:t>
      </w:r>
      <w:r w:rsidR="00750580">
        <w:rPr>
          <w:rFonts w:ascii="Times New Roman" w:hAnsi="Times New Roman" w:cs="Times New Roman"/>
          <w:sz w:val="24"/>
          <w:szCs w:val="24"/>
        </w:rPr>
        <w:t xml:space="preserve">, hogy </w:t>
      </w:r>
      <w:r w:rsidR="00862975">
        <w:rPr>
          <w:rFonts w:ascii="Times New Roman" w:hAnsi="Times New Roman" w:cs="Times New Roman"/>
          <w:sz w:val="24"/>
          <w:szCs w:val="24"/>
        </w:rPr>
        <w:t>„</w:t>
      </w:r>
      <w:r w:rsidR="00862975" w:rsidRPr="00862975">
        <w:rPr>
          <w:rFonts w:ascii="Times New Roman" w:hAnsi="Times New Roman" w:cs="Times New Roman"/>
          <w:b/>
          <w:sz w:val="24"/>
          <w:szCs w:val="24"/>
        </w:rPr>
        <w:t>Az egészségügyi ellátórendszer jövőbeli működéséről</w:t>
      </w:r>
      <w:r w:rsidR="00862975">
        <w:rPr>
          <w:rFonts w:ascii="Times New Roman" w:hAnsi="Times New Roman" w:cs="Times New Roman"/>
          <w:sz w:val="24"/>
          <w:szCs w:val="24"/>
        </w:rPr>
        <w:t xml:space="preserve">” szóló, </w:t>
      </w:r>
      <w:r w:rsidR="00750580" w:rsidRPr="00750580">
        <w:rPr>
          <w:rFonts w:ascii="Times New Roman" w:hAnsi="Times New Roman" w:cs="Times New Roman"/>
          <w:sz w:val="24"/>
          <w:szCs w:val="24"/>
        </w:rPr>
        <w:t xml:space="preserve">Tiszavasvári Város Önkormányzata Képviselő-testülete </w:t>
      </w:r>
      <w:r w:rsidR="00750580" w:rsidRPr="00862975">
        <w:rPr>
          <w:rFonts w:ascii="Times New Roman" w:hAnsi="Times New Roman" w:cs="Times New Roman"/>
          <w:b/>
          <w:sz w:val="24"/>
          <w:szCs w:val="24"/>
        </w:rPr>
        <w:t>197/2025.</w:t>
      </w:r>
      <w:r w:rsidR="00983F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50580" w:rsidRPr="00862975">
        <w:rPr>
          <w:rFonts w:ascii="Times New Roman" w:hAnsi="Times New Roman" w:cs="Times New Roman"/>
          <w:b/>
          <w:sz w:val="24"/>
          <w:szCs w:val="24"/>
        </w:rPr>
        <w:t xml:space="preserve">(VII.31.) </w:t>
      </w:r>
      <w:r w:rsidR="00DD6AC1">
        <w:rPr>
          <w:rFonts w:ascii="Times New Roman" w:hAnsi="Times New Roman" w:cs="Times New Roman"/>
          <w:b/>
          <w:sz w:val="24"/>
          <w:szCs w:val="24"/>
        </w:rPr>
        <w:t>és 237/2025. (</w:t>
      </w:r>
      <w:r w:rsidR="00983F44">
        <w:rPr>
          <w:rFonts w:ascii="Times New Roman" w:hAnsi="Times New Roman" w:cs="Times New Roman"/>
          <w:b/>
          <w:sz w:val="24"/>
          <w:szCs w:val="24"/>
        </w:rPr>
        <w:t>IX.2</w:t>
      </w:r>
      <w:r w:rsidR="00863C0F">
        <w:rPr>
          <w:rFonts w:ascii="Times New Roman" w:hAnsi="Times New Roman" w:cs="Times New Roman"/>
          <w:b/>
          <w:sz w:val="24"/>
          <w:szCs w:val="24"/>
        </w:rPr>
        <w:t>5</w:t>
      </w:r>
      <w:r w:rsidR="00983F44">
        <w:rPr>
          <w:rFonts w:ascii="Times New Roman" w:hAnsi="Times New Roman" w:cs="Times New Roman"/>
          <w:b/>
          <w:sz w:val="24"/>
          <w:szCs w:val="24"/>
        </w:rPr>
        <w:t xml:space="preserve">.) Kt. számú </w:t>
      </w:r>
      <w:r w:rsidR="00750580" w:rsidRPr="00862975">
        <w:rPr>
          <w:rFonts w:ascii="Times New Roman" w:hAnsi="Times New Roman" w:cs="Times New Roman"/>
          <w:b/>
          <w:sz w:val="24"/>
          <w:szCs w:val="24"/>
        </w:rPr>
        <w:t>határozat</w:t>
      </w:r>
      <w:r w:rsidR="00983F44">
        <w:rPr>
          <w:rFonts w:ascii="Times New Roman" w:hAnsi="Times New Roman" w:cs="Times New Roman"/>
          <w:b/>
          <w:sz w:val="24"/>
          <w:szCs w:val="24"/>
        </w:rPr>
        <w:t>ait</w:t>
      </w:r>
      <w:r w:rsidR="00DD6A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50580" w:rsidRPr="00862975">
        <w:rPr>
          <w:rFonts w:ascii="Times New Roman" w:hAnsi="Times New Roman" w:cs="Times New Roman"/>
          <w:b/>
          <w:sz w:val="24"/>
          <w:szCs w:val="24"/>
        </w:rPr>
        <w:t xml:space="preserve">visszavonja. </w:t>
      </w:r>
    </w:p>
    <w:p w:rsidR="00750580" w:rsidRDefault="00B75C4F" w:rsidP="00B75C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proofErr w:type="gramStart"/>
      <w:r w:rsidR="00750580" w:rsidRPr="00862975">
        <w:rPr>
          <w:rFonts w:ascii="Times New Roman" w:hAnsi="Times New Roman" w:cs="Times New Roman"/>
          <w:b/>
          <w:sz w:val="24"/>
          <w:szCs w:val="24"/>
        </w:rPr>
        <w:t>Dönt arról</w:t>
      </w:r>
      <w:r w:rsidR="00750580">
        <w:rPr>
          <w:rFonts w:ascii="Times New Roman" w:hAnsi="Times New Roman" w:cs="Times New Roman"/>
          <w:sz w:val="24"/>
          <w:szCs w:val="24"/>
        </w:rPr>
        <w:t xml:space="preserve">, </w:t>
      </w:r>
      <w:r w:rsidR="00750580" w:rsidRPr="00B75C4F">
        <w:rPr>
          <w:rFonts w:ascii="Times New Roman" w:hAnsi="Times New Roman" w:cs="Times New Roman"/>
          <w:b/>
          <w:sz w:val="24"/>
          <w:szCs w:val="24"/>
        </w:rPr>
        <w:t xml:space="preserve">hogy </w:t>
      </w:r>
      <w:r w:rsidR="00750580" w:rsidRPr="00B75C4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a </w:t>
      </w:r>
      <w:r w:rsidR="00863C0F">
        <w:rPr>
          <w:rFonts w:ascii="Times New Roman" w:hAnsi="Times New Roman" w:cs="Times New Roman"/>
          <w:sz w:val="24"/>
          <w:szCs w:val="24"/>
        </w:rPr>
        <w:t xml:space="preserve">hogy a 100%-os tulajdonában álló </w:t>
      </w:r>
      <w:r w:rsidR="00863C0F" w:rsidRPr="00B75C4F">
        <w:rPr>
          <w:rFonts w:ascii="Times New Roman" w:hAnsi="Times New Roman" w:cs="Times New Roman"/>
          <w:b/>
          <w:sz w:val="24"/>
          <w:szCs w:val="24"/>
        </w:rPr>
        <w:t>Tiszavasvári Településszolgáltatási és Vagyonkezelési Nonprofit Korlátolt Felelősségű Társaság</w:t>
      </w:r>
      <w:r w:rsidR="00863C0F">
        <w:rPr>
          <w:rFonts w:ascii="Times New Roman" w:hAnsi="Times New Roman" w:cs="Times New Roman"/>
          <w:sz w:val="24"/>
          <w:szCs w:val="24"/>
        </w:rPr>
        <w:t xml:space="preserve"> (székhely: 4440 Tiszavasvári, Báthori utca 6., cégjegyzékszáma: 15-09-063127, képviseli: dr. </w:t>
      </w:r>
      <w:proofErr w:type="spellStart"/>
      <w:r w:rsidR="00863C0F">
        <w:rPr>
          <w:rFonts w:ascii="Times New Roman" w:hAnsi="Times New Roman" w:cs="Times New Roman"/>
          <w:sz w:val="24"/>
          <w:szCs w:val="24"/>
        </w:rPr>
        <w:t>Groncsák</w:t>
      </w:r>
      <w:proofErr w:type="spellEnd"/>
      <w:r w:rsidR="00863C0F">
        <w:rPr>
          <w:rFonts w:ascii="Times New Roman" w:hAnsi="Times New Roman" w:cs="Times New Roman"/>
          <w:sz w:val="24"/>
          <w:szCs w:val="24"/>
        </w:rPr>
        <w:t xml:space="preserve"> Andrea ügyvezető) </w:t>
      </w:r>
      <w:r w:rsidR="00863C0F" w:rsidRPr="00863C0F">
        <w:rPr>
          <w:rFonts w:ascii="Times New Roman" w:hAnsi="Times New Roman" w:cs="Times New Roman"/>
          <w:b/>
          <w:sz w:val="24"/>
          <w:szCs w:val="24"/>
        </w:rPr>
        <w:t>által ellátott egészségügyi feladatok ellátására</w:t>
      </w:r>
      <w:r w:rsidR="00863C0F">
        <w:rPr>
          <w:rFonts w:ascii="Times New Roman" w:hAnsi="Times New Roman" w:cs="Times New Roman"/>
          <w:sz w:val="24"/>
          <w:szCs w:val="24"/>
        </w:rPr>
        <w:t xml:space="preserve"> (</w:t>
      </w:r>
      <w:r w:rsidR="00863C0F">
        <w:rPr>
          <w:rFonts w:ascii="Times New Roman" w:eastAsia="Times New Roman" w:hAnsi="Times New Roman" w:cs="Times New Roman"/>
          <w:sz w:val="24"/>
          <w:szCs w:val="24"/>
          <w:lang w:eastAsia="hu-HU"/>
        </w:rPr>
        <w:t>gyógytorna és</w:t>
      </w:r>
      <w:r w:rsidR="00863C0F" w:rsidRPr="00F635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863C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fizioterápia szakellátás, </w:t>
      </w:r>
      <w:r w:rsidR="00863C0F" w:rsidRPr="00F63593">
        <w:rPr>
          <w:rFonts w:ascii="Times New Roman" w:eastAsia="Times New Roman" w:hAnsi="Times New Roman" w:cs="Times New Roman"/>
          <w:sz w:val="24"/>
          <w:szCs w:val="20"/>
          <w:lang w:eastAsia="hu-HU"/>
        </w:rPr>
        <w:t>iskola-egészségügyi ellátás, vérvételi hely</w:t>
      </w:r>
      <w:r w:rsidR="00863C0F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), valamint az </w:t>
      </w:r>
      <w:r w:rsidR="00863C0F" w:rsidRPr="00F63593">
        <w:rPr>
          <w:rFonts w:ascii="Times New Roman" w:eastAsia="Times New Roman" w:hAnsi="Times New Roman" w:cs="Times New Roman"/>
          <w:sz w:val="24"/>
          <w:szCs w:val="20"/>
          <w:lang w:eastAsia="hu-HU"/>
        </w:rPr>
        <w:t>egészségügyi alapellátási feladatok koordinálás</w:t>
      </w:r>
      <w:r w:rsidR="00863C0F">
        <w:rPr>
          <w:rFonts w:ascii="Times New Roman" w:eastAsia="Times New Roman" w:hAnsi="Times New Roman" w:cs="Times New Roman"/>
          <w:sz w:val="24"/>
          <w:szCs w:val="20"/>
          <w:lang w:eastAsia="hu-HU"/>
        </w:rPr>
        <w:t>ára</w:t>
      </w:r>
      <w:r w:rsidR="00863C0F" w:rsidRPr="00F63593">
        <w:rPr>
          <w:rFonts w:ascii="Times New Roman" w:eastAsia="Times New Roman" w:hAnsi="Times New Roman" w:cs="Times New Roman"/>
          <w:sz w:val="24"/>
          <w:szCs w:val="20"/>
          <w:lang w:eastAsia="hu-HU"/>
        </w:rPr>
        <w:t>, szervezés</w:t>
      </w:r>
      <w:r w:rsidR="00863C0F">
        <w:rPr>
          <w:rFonts w:ascii="Times New Roman" w:eastAsia="Times New Roman" w:hAnsi="Times New Roman" w:cs="Times New Roman"/>
          <w:sz w:val="24"/>
          <w:szCs w:val="20"/>
          <w:lang w:eastAsia="hu-HU"/>
        </w:rPr>
        <w:t>ére a</w:t>
      </w:r>
      <w:r w:rsidR="00863C0F">
        <w:rPr>
          <w:rFonts w:ascii="Times New Roman" w:hAnsi="Times New Roman" w:cs="Times New Roman"/>
          <w:sz w:val="24"/>
          <w:szCs w:val="24"/>
        </w:rPr>
        <w:t xml:space="preserve"> saját fenntartásában álló </w:t>
      </w:r>
      <w:proofErr w:type="spellStart"/>
      <w:r w:rsidR="00750580" w:rsidRPr="00B75C4F">
        <w:rPr>
          <w:rFonts w:ascii="Times New Roman" w:hAnsi="Times New Roman" w:cs="Times New Roman"/>
          <w:b/>
          <w:sz w:val="24"/>
          <w:szCs w:val="24"/>
        </w:rPr>
        <w:t>Kornisné</w:t>
      </w:r>
      <w:proofErr w:type="spellEnd"/>
      <w:r w:rsidR="00750580" w:rsidRPr="00B75C4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50580" w:rsidRPr="00B75C4F">
        <w:rPr>
          <w:rFonts w:ascii="Times New Roman" w:hAnsi="Times New Roman" w:cs="Times New Roman"/>
          <w:b/>
          <w:sz w:val="24"/>
          <w:szCs w:val="24"/>
        </w:rPr>
        <w:t>Liptay</w:t>
      </w:r>
      <w:proofErr w:type="spellEnd"/>
      <w:r w:rsidR="00750580" w:rsidRPr="00B75C4F">
        <w:rPr>
          <w:rFonts w:ascii="Times New Roman" w:hAnsi="Times New Roman" w:cs="Times New Roman"/>
          <w:b/>
          <w:sz w:val="24"/>
          <w:szCs w:val="24"/>
        </w:rPr>
        <w:t xml:space="preserve"> Elza Szociális és Gyermekjóléti Központ</w:t>
      </w:r>
      <w:r w:rsidR="00750580" w:rsidRPr="00B75C4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</w:t>
      </w:r>
      <w:r w:rsidR="00863C0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költségvetési szervet jelöli ki.</w:t>
      </w:r>
      <w:proofErr w:type="gramEnd"/>
      <w:r w:rsidR="00862975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 w:rsidR="005E67AA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Az egészségügyi feladatellátás átvétele jogutódlással történik. </w:t>
      </w:r>
      <w:r w:rsidR="008629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feladatellátás kezdő időpontjaként a </w:t>
      </w:r>
      <w:r w:rsidR="00862975" w:rsidRPr="00F63593">
        <w:rPr>
          <w:rFonts w:ascii="Times New Roman" w:eastAsia="Times New Roman" w:hAnsi="Times New Roman" w:cs="Times New Roman"/>
          <w:sz w:val="24"/>
          <w:szCs w:val="24"/>
          <w:lang w:eastAsia="hu-HU"/>
        </w:rPr>
        <w:t>feladatellátáshoz szükséges működési engedély</w:t>
      </w:r>
      <w:r w:rsidR="00862975">
        <w:rPr>
          <w:rFonts w:ascii="Times New Roman" w:eastAsia="Times New Roman" w:hAnsi="Times New Roman" w:cs="Times New Roman"/>
          <w:sz w:val="24"/>
          <w:szCs w:val="24"/>
          <w:lang w:eastAsia="hu-HU"/>
        </w:rPr>
        <w:t>ek</w:t>
      </w:r>
      <w:r w:rsidR="00862975" w:rsidRPr="00F635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véglegessé válásának és finanszírozási szerződés</w:t>
      </w:r>
      <w:r w:rsidR="00862975">
        <w:rPr>
          <w:rFonts w:ascii="Times New Roman" w:eastAsia="Times New Roman" w:hAnsi="Times New Roman" w:cs="Times New Roman"/>
          <w:sz w:val="24"/>
          <w:szCs w:val="24"/>
          <w:lang w:eastAsia="hu-HU"/>
        </w:rPr>
        <w:t>ek</w:t>
      </w:r>
      <w:r w:rsidR="00862975" w:rsidRPr="00F635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megkötésének időpontjá</w:t>
      </w:r>
      <w:r w:rsidR="008629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 </w:t>
      </w:r>
      <w:r w:rsidR="008B45A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határozza </w:t>
      </w:r>
      <w:r w:rsidR="00862975">
        <w:rPr>
          <w:rFonts w:ascii="Times New Roman" w:eastAsia="Times New Roman" w:hAnsi="Times New Roman" w:cs="Times New Roman"/>
          <w:sz w:val="24"/>
          <w:szCs w:val="24"/>
          <w:lang w:eastAsia="hu-HU"/>
        </w:rPr>
        <w:t>meg.</w:t>
      </w:r>
    </w:p>
    <w:p w:rsidR="00B75C4F" w:rsidRPr="00B75C4F" w:rsidRDefault="00B75C4F" w:rsidP="00B75C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90787C" w:rsidRPr="00B75C4F" w:rsidRDefault="00B75C4F" w:rsidP="0090787C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 w:rsidR="0090787C" w:rsidRPr="00B75C4F">
        <w:rPr>
          <w:rFonts w:ascii="Times New Roman" w:hAnsi="Times New Roman" w:cs="Times New Roman"/>
          <w:b/>
          <w:sz w:val="24"/>
          <w:szCs w:val="24"/>
        </w:rPr>
        <w:t>Dönt arról</w:t>
      </w:r>
      <w:r w:rsidR="0090787C">
        <w:rPr>
          <w:rFonts w:ascii="Times New Roman" w:hAnsi="Times New Roman" w:cs="Times New Roman"/>
          <w:sz w:val="24"/>
          <w:szCs w:val="24"/>
        </w:rPr>
        <w:t xml:space="preserve">, hogy a 100%-os tulajdonában álló </w:t>
      </w:r>
      <w:r w:rsidR="0090787C" w:rsidRPr="00B75C4F">
        <w:rPr>
          <w:rFonts w:ascii="Times New Roman" w:hAnsi="Times New Roman" w:cs="Times New Roman"/>
          <w:b/>
          <w:sz w:val="24"/>
          <w:szCs w:val="24"/>
        </w:rPr>
        <w:t>Tiszavasvári Településszolgáltatási és Vagyonkezelési Nonprofit Korlátolt Felelősségű Társaság</w:t>
      </w:r>
      <w:r w:rsidR="0090787C">
        <w:rPr>
          <w:rFonts w:ascii="Times New Roman" w:hAnsi="Times New Roman" w:cs="Times New Roman"/>
          <w:sz w:val="24"/>
          <w:szCs w:val="24"/>
        </w:rPr>
        <w:t xml:space="preserve"> (székhely: 4440 Tiszavasvári, Báthori utca 6</w:t>
      </w:r>
      <w:proofErr w:type="gramStart"/>
      <w:r w:rsidR="0090787C">
        <w:rPr>
          <w:rFonts w:ascii="Times New Roman" w:hAnsi="Times New Roman" w:cs="Times New Roman"/>
          <w:sz w:val="24"/>
          <w:szCs w:val="24"/>
        </w:rPr>
        <w:t>.,</w:t>
      </w:r>
      <w:proofErr w:type="gramEnd"/>
      <w:r w:rsidR="0090787C">
        <w:rPr>
          <w:rFonts w:ascii="Times New Roman" w:hAnsi="Times New Roman" w:cs="Times New Roman"/>
          <w:sz w:val="24"/>
          <w:szCs w:val="24"/>
        </w:rPr>
        <w:t xml:space="preserve"> cégjegyzékszáma: 15-09-063127, képviseli: dr. </w:t>
      </w:r>
      <w:proofErr w:type="spellStart"/>
      <w:r w:rsidR="0090787C">
        <w:rPr>
          <w:rFonts w:ascii="Times New Roman" w:hAnsi="Times New Roman" w:cs="Times New Roman"/>
          <w:sz w:val="24"/>
          <w:szCs w:val="24"/>
        </w:rPr>
        <w:t>Groncsák</w:t>
      </w:r>
      <w:proofErr w:type="spellEnd"/>
      <w:r w:rsidR="0090787C">
        <w:rPr>
          <w:rFonts w:ascii="Times New Roman" w:hAnsi="Times New Roman" w:cs="Times New Roman"/>
          <w:sz w:val="24"/>
          <w:szCs w:val="24"/>
        </w:rPr>
        <w:t xml:space="preserve"> Andrea ügyvezető) egészségügyi szolgáltató </w:t>
      </w:r>
      <w:r w:rsidR="0090787C" w:rsidRPr="00B75C4F">
        <w:rPr>
          <w:rFonts w:ascii="Times New Roman" w:hAnsi="Times New Roman" w:cs="Times New Roman"/>
          <w:b/>
          <w:sz w:val="24"/>
          <w:szCs w:val="24"/>
          <w:u w:val="single"/>
        </w:rPr>
        <w:t>alábbiakban részletezetett kapacitásait átcsoportosítja</w:t>
      </w:r>
    </w:p>
    <w:p w:rsidR="0090787C" w:rsidRPr="0090787C" w:rsidRDefault="0090787C" w:rsidP="0090787C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0787C">
        <w:rPr>
          <w:rFonts w:ascii="Times New Roman" w:hAnsi="Times New Roman" w:cs="Times New Roman"/>
          <w:b/>
          <w:sz w:val="24"/>
          <w:szCs w:val="24"/>
        </w:rPr>
        <w:t xml:space="preserve">gyógytorna (szakmakód: 5711, ellátási forma: J1), </w:t>
      </w:r>
    </w:p>
    <w:p w:rsidR="0090787C" w:rsidRPr="0090787C" w:rsidRDefault="0090787C" w:rsidP="0090787C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787C">
        <w:rPr>
          <w:rFonts w:ascii="Times New Roman" w:hAnsi="Times New Roman" w:cs="Times New Roman"/>
          <w:sz w:val="24"/>
          <w:szCs w:val="24"/>
        </w:rPr>
        <w:t>kapacitás mennyisége: heti 30 nem szakorvosi óra</w:t>
      </w:r>
    </w:p>
    <w:p w:rsidR="0090787C" w:rsidRPr="0090787C" w:rsidRDefault="0090787C" w:rsidP="0090787C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0787C">
        <w:rPr>
          <w:rFonts w:ascii="Times New Roman" w:hAnsi="Times New Roman" w:cs="Times New Roman"/>
          <w:sz w:val="24"/>
          <w:szCs w:val="24"/>
        </w:rPr>
        <w:t>az</w:t>
      </w:r>
      <w:proofErr w:type="gramEnd"/>
      <w:r w:rsidRPr="0090787C">
        <w:rPr>
          <w:rFonts w:ascii="Times New Roman" w:hAnsi="Times New Roman" w:cs="Times New Roman"/>
          <w:sz w:val="24"/>
          <w:szCs w:val="24"/>
        </w:rPr>
        <w:t xml:space="preserve"> ellátás progresszivitási szintje: általános </w:t>
      </w:r>
      <w:proofErr w:type="spellStart"/>
      <w:r w:rsidRPr="0090787C">
        <w:rPr>
          <w:rFonts w:ascii="Times New Roman" w:hAnsi="Times New Roman" w:cs="Times New Roman"/>
          <w:sz w:val="24"/>
          <w:szCs w:val="24"/>
        </w:rPr>
        <w:t>járóbeteg</w:t>
      </w:r>
      <w:proofErr w:type="spellEnd"/>
      <w:r w:rsidRPr="0090787C">
        <w:rPr>
          <w:rFonts w:ascii="Times New Roman" w:hAnsi="Times New Roman" w:cs="Times New Roman"/>
          <w:sz w:val="24"/>
          <w:szCs w:val="24"/>
        </w:rPr>
        <w:t xml:space="preserve"> szakellátás</w:t>
      </w:r>
    </w:p>
    <w:p w:rsidR="0090787C" w:rsidRDefault="0090787C" w:rsidP="0090787C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0787C">
        <w:rPr>
          <w:rFonts w:ascii="Times New Roman" w:hAnsi="Times New Roman" w:cs="Times New Roman"/>
          <w:sz w:val="24"/>
          <w:szCs w:val="24"/>
        </w:rPr>
        <w:t>ellátási</w:t>
      </w:r>
      <w:proofErr w:type="gramEnd"/>
      <w:r w:rsidRPr="0090787C">
        <w:rPr>
          <w:rFonts w:ascii="Times New Roman" w:hAnsi="Times New Roman" w:cs="Times New Roman"/>
          <w:sz w:val="24"/>
          <w:szCs w:val="24"/>
        </w:rPr>
        <w:t xml:space="preserve"> kötelezettséggel érintett ellátási terület: Tiszavasvári, Tiszadada, Tisza</w:t>
      </w:r>
      <w:r>
        <w:rPr>
          <w:rFonts w:ascii="Times New Roman" w:hAnsi="Times New Roman" w:cs="Times New Roman"/>
          <w:sz w:val="24"/>
          <w:szCs w:val="24"/>
        </w:rPr>
        <w:t>eszlár, Szorgalmatos, Tiszalök</w:t>
      </w:r>
    </w:p>
    <w:p w:rsidR="0090787C" w:rsidRPr="0090787C" w:rsidRDefault="0090787C" w:rsidP="0090787C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0787C">
        <w:rPr>
          <w:rFonts w:ascii="Times New Roman" w:hAnsi="Times New Roman" w:cs="Times New Roman"/>
          <w:b/>
          <w:sz w:val="24"/>
          <w:szCs w:val="24"/>
        </w:rPr>
        <w:t>fizikoterápia/fizioterápia (asszisztensi tevékenységként) (szakmakód: 5722, ellátási forma: J4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90787C" w:rsidRPr="0090787C" w:rsidRDefault="0090787C" w:rsidP="0090787C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787C">
        <w:rPr>
          <w:rFonts w:ascii="Times New Roman" w:hAnsi="Times New Roman" w:cs="Times New Roman"/>
          <w:sz w:val="24"/>
          <w:szCs w:val="24"/>
        </w:rPr>
        <w:t xml:space="preserve">kapacitás mennyisége: heti 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90787C">
        <w:rPr>
          <w:rFonts w:ascii="Times New Roman" w:hAnsi="Times New Roman" w:cs="Times New Roman"/>
          <w:sz w:val="24"/>
          <w:szCs w:val="24"/>
        </w:rPr>
        <w:t xml:space="preserve"> nem szakorvosi óra</w:t>
      </w:r>
    </w:p>
    <w:p w:rsidR="0090787C" w:rsidRPr="0090787C" w:rsidRDefault="0090787C" w:rsidP="0090787C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0787C">
        <w:rPr>
          <w:rFonts w:ascii="Times New Roman" w:hAnsi="Times New Roman" w:cs="Times New Roman"/>
          <w:sz w:val="24"/>
          <w:szCs w:val="24"/>
        </w:rPr>
        <w:t>az</w:t>
      </w:r>
      <w:proofErr w:type="gramEnd"/>
      <w:r w:rsidRPr="0090787C">
        <w:rPr>
          <w:rFonts w:ascii="Times New Roman" w:hAnsi="Times New Roman" w:cs="Times New Roman"/>
          <w:sz w:val="24"/>
          <w:szCs w:val="24"/>
        </w:rPr>
        <w:t xml:space="preserve"> ellátás progresszivitási szintje: általános </w:t>
      </w:r>
      <w:proofErr w:type="spellStart"/>
      <w:r w:rsidRPr="0090787C">
        <w:rPr>
          <w:rFonts w:ascii="Times New Roman" w:hAnsi="Times New Roman" w:cs="Times New Roman"/>
          <w:sz w:val="24"/>
          <w:szCs w:val="24"/>
        </w:rPr>
        <w:t>járóbeteg</w:t>
      </w:r>
      <w:proofErr w:type="spellEnd"/>
      <w:r w:rsidRPr="0090787C">
        <w:rPr>
          <w:rFonts w:ascii="Times New Roman" w:hAnsi="Times New Roman" w:cs="Times New Roman"/>
          <w:sz w:val="24"/>
          <w:szCs w:val="24"/>
        </w:rPr>
        <w:t xml:space="preserve"> szakellátás</w:t>
      </w:r>
    </w:p>
    <w:p w:rsidR="0090787C" w:rsidRDefault="0090787C" w:rsidP="0090787C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0787C">
        <w:rPr>
          <w:rFonts w:ascii="Times New Roman" w:hAnsi="Times New Roman" w:cs="Times New Roman"/>
          <w:sz w:val="24"/>
          <w:szCs w:val="24"/>
        </w:rPr>
        <w:t>ellátási</w:t>
      </w:r>
      <w:proofErr w:type="gramEnd"/>
      <w:r w:rsidRPr="0090787C">
        <w:rPr>
          <w:rFonts w:ascii="Times New Roman" w:hAnsi="Times New Roman" w:cs="Times New Roman"/>
          <w:sz w:val="24"/>
          <w:szCs w:val="24"/>
        </w:rPr>
        <w:t xml:space="preserve"> kötelezettséggel érintett ellátási terület: Tiszavasvári, Tiszadada, Tisza</w:t>
      </w:r>
      <w:r>
        <w:rPr>
          <w:rFonts w:ascii="Times New Roman" w:hAnsi="Times New Roman" w:cs="Times New Roman"/>
          <w:sz w:val="24"/>
          <w:szCs w:val="24"/>
        </w:rPr>
        <w:t>eszlár, Szorgalmatos, Tiszalök, Tiszadob</w:t>
      </w:r>
    </w:p>
    <w:p w:rsidR="0090787C" w:rsidRDefault="0090787C" w:rsidP="0090787C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5C4F">
        <w:rPr>
          <w:rFonts w:ascii="Times New Roman" w:hAnsi="Times New Roman" w:cs="Times New Roman"/>
          <w:b/>
          <w:sz w:val="24"/>
          <w:szCs w:val="24"/>
        </w:rPr>
        <w:lastRenderedPageBreak/>
        <w:t>a</w:t>
      </w:r>
      <w:proofErr w:type="gramEnd"/>
      <w:r w:rsidRPr="00B75C4F">
        <w:rPr>
          <w:rFonts w:ascii="Times New Roman" w:hAnsi="Times New Roman" w:cs="Times New Roman"/>
          <w:b/>
          <w:sz w:val="24"/>
          <w:szCs w:val="24"/>
        </w:rPr>
        <w:t xml:space="preserve"> saját fenntartásában lévő másik egészségügyi szolgáltató, a </w:t>
      </w:r>
      <w:proofErr w:type="spellStart"/>
      <w:r w:rsidRPr="00B75C4F">
        <w:rPr>
          <w:rFonts w:ascii="Times New Roman" w:hAnsi="Times New Roman" w:cs="Times New Roman"/>
          <w:b/>
          <w:sz w:val="24"/>
          <w:szCs w:val="24"/>
        </w:rPr>
        <w:t>Kornisné</w:t>
      </w:r>
      <w:proofErr w:type="spellEnd"/>
      <w:r w:rsidRPr="00B75C4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75C4F">
        <w:rPr>
          <w:rFonts w:ascii="Times New Roman" w:hAnsi="Times New Roman" w:cs="Times New Roman"/>
          <w:b/>
          <w:sz w:val="24"/>
          <w:szCs w:val="24"/>
        </w:rPr>
        <w:t>Liptay</w:t>
      </w:r>
      <w:proofErr w:type="spellEnd"/>
      <w:r w:rsidRPr="00B75C4F">
        <w:rPr>
          <w:rFonts w:ascii="Times New Roman" w:hAnsi="Times New Roman" w:cs="Times New Roman"/>
          <w:b/>
          <w:sz w:val="24"/>
          <w:szCs w:val="24"/>
        </w:rPr>
        <w:t xml:space="preserve"> Elza Szociális és Gyermekjóléti Központ</w:t>
      </w:r>
      <w:r>
        <w:rPr>
          <w:rFonts w:ascii="Times New Roman" w:hAnsi="Times New Roman" w:cs="Times New Roman"/>
          <w:sz w:val="24"/>
          <w:szCs w:val="24"/>
        </w:rPr>
        <w:t xml:space="preserve"> (székhely: 4440 Tiszavasvári, Vasvári Pál utca 87., képviseli: dr. Molnár Tímea intézményvezető) </w:t>
      </w:r>
      <w:r w:rsidRPr="00B75C4F">
        <w:rPr>
          <w:rFonts w:ascii="Times New Roman" w:hAnsi="Times New Roman" w:cs="Times New Roman"/>
          <w:b/>
          <w:sz w:val="24"/>
          <w:szCs w:val="24"/>
        </w:rPr>
        <w:t>javára.</w:t>
      </w:r>
    </w:p>
    <w:p w:rsidR="0090787C" w:rsidRDefault="00B75C4F" w:rsidP="0090787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90787C">
        <w:rPr>
          <w:rFonts w:ascii="Times New Roman" w:hAnsi="Times New Roman" w:cs="Times New Roman"/>
          <w:sz w:val="24"/>
          <w:szCs w:val="24"/>
        </w:rPr>
        <w:t xml:space="preserve">A kapacitás átcsoportosítással egyidejűleg a területi ellátási kötelezettség is átkerül a </w:t>
      </w:r>
      <w:proofErr w:type="spellStart"/>
      <w:r w:rsidR="0090787C">
        <w:rPr>
          <w:rFonts w:ascii="Times New Roman" w:hAnsi="Times New Roman" w:cs="Times New Roman"/>
          <w:sz w:val="24"/>
          <w:szCs w:val="24"/>
        </w:rPr>
        <w:t>Kornisné</w:t>
      </w:r>
      <w:proofErr w:type="spellEnd"/>
      <w:r w:rsidR="009078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787C">
        <w:rPr>
          <w:rFonts w:ascii="Times New Roman" w:hAnsi="Times New Roman" w:cs="Times New Roman"/>
          <w:sz w:val="24"/>
          <w:szCs w:val="24"/>
        </w:rPr>
        <w:t>Liptay</w:t>
      </w:r>
      <w:proofErr w:type="spellEnd"/>
      <w:r w:rsidR="0090787C">
        <w:rPr>
          <w:rFonts w:ascii="Times New Roman" w:hAnsi="Times New Roman" w:cs="Times New Roman"/>
          <w:sz w:val="24"/>
          <w:szCs w:val="24"/>
        </w:rPr>
        <w:t xml:space="preserve"> Elza Szociális és Gyermekjóléti Központhoz. </w:t>
      </w:r>
    </w:p>
    <w:p w:rsidR="0090787C" w:rsidRDefault="00E778A4" w:rsidP="0090787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90787C">
        <w:rPr>
          <w:rFonts w:ascii="Times New Roman" w:hAnsi="Times New Roman" w:cs="Times New Roman"/>
          <w:sz w:val="24"/>
          <w:szCs w:val="24"/>
        </w:rPr>
        <w:t>Felkéri a polgármestert, hogy a kapac</w:t>
      </w:r>
      <w:r w:rsidR="009A74AD">
        <w:rPr>
          <w:rFonts w:ascii="Times New Roman" w:hAnsi="Times New Roman" w:cs="Times New Roman"/>
          <w:sz w:val="24"/>
          <w:szCs w:val="24"/>
        </w:rPr>
        <w:t xml:space="preserve">itásátcsoportosítás iránti kérelmet, a szükséges mellékletekkel nyújtsa be a Szabolcs-Szatmár-Bereg Vármegyei Oktatókórház, mint irányító vármegyei intézményen keresztül a </w:t>
      </w:r>
      <w:r>
        <w:rPr>
          <w:rFonts w:ascii="Times New Roman" w:hAnsi="Times New Roman" w:cs="Times New Roman"/>
          <w:sz w:val="24"/>
          <w:szCs w:val="24"/>
        </w:rPr>
        <w:t>Nemzeti Népegészségügyi és Gyógyszerészeti Központnak.</w:t>
      </w:r>
    </w:p>
    <w:p w:rsidR="00E778A4" w:rsidRDefault="00E778A4" w:rsidP="0090787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Határidő: 2026. február 15.                                        Felelős: Balázsi Csilla polgármester</w:t>
      </w:r>
    </w:p>
    <w:p w:rsidR="00E778A4" w:rsidRDefault="00E778A4" w:rsidP="00E778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F63593">
        <w:rPr>
          <w:rFonts w:ascii="Times New Roman" w:eastAsia="Times New Roman" w:hAnsi="Times New Roman" w:cs="Times New Roman"/>
          <w:sz w:val="24"/>
          <w:szCs w:val="20"/>
          <w:lang w:eastAsia="hu-HU"/>
        </w:rPr>
        <w:t>Fel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kéri a polgármestert, hogy készítse el és terjessze a képviselő-testület elé</w:t>
      </w:r>
      <w:r w:rsidRPr="00F635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</w:t>
      </w:r>
      <w:proofErr w:type="spellStart"/>
      <w:r w:rsidRPr="00F63593">
        <w:rPr>
          <w:rFonts w:ascii="Times New Roman" w:eastAsia="Times New Roman" w:hAnsi="Times New Roman" w:cs="Times New Roman"/>
          <w:sz w:val="24"/>
          <w:szCs w:val="24"/>
          <w:lang w:eastAsia="hu-HU"/>
        </w:rPr>
        <w:t>Kornisné</w:t>
      </w:r>
      <w:proofErr w:type="spellEnd"/>
      <w:r w:rsidRPr="00F635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F63593">
        <w:rPr>
          <w:rFonts w:ascii="Times New Roman" w:eastAsia="Times New Roman" w:hAnsi="Times New Roman" w:cs="Times New Roman"/>
          <w:sz w:val="24"/>
          <w:szCs w:val="24"/>
          <w:lang w:eastAsia="hu-HU"/>
        </w:rPr>
        <w:t>Liptay</w:t>
      </w:r>
      <w:proofErr w:type="spellEnd"/>
      <w:r w:rsidRPr="00F635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Elza Szociális és Gyermekvédelmi Központ és a </w:t>
      </w:r>
      <w:proofErr w:type="spellStart"/>
      <w:r w:rsidRPr="00F63593">
        <w:rPr>
          <w:rFonts w:ascii="Times New Roman" w:eastAsia="Times New Roman" w:hAnsi="Times New Roman" w:cs="Times New Roman"/>
          <w:sz w:val="24"/>
          <w:szCs w:val="24"/>
          <w:lang w:eastAsia="hu-HU"/>
        </w:rPr>
        <w:t>Tiva-Szolg</w:t>
      </w:r>
      <w:proofErr w:type="spellEnd"/>
      <w:r w:rsidRPr="00F635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Nonprofit Kft. alapító okiratának módosítását, készítse elő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egészségügyi feladatellátás </w:t>
      </w:r>
      <w:proofErr w:type="spellStart"/>
      <w:r w:rsidRPr="00F63593">
        <w:rPr>
          <w:rFonts w:ascii="Times New Roman" w:eastAsia="Times New Roman" w:hAnsi="Times New Roman" w:cs="Times New Roman"/>
          <w:sz w:val="24"/>
          <w:szCs w:val="24"/>
          <w:lang w:eastAsia="hu-HU"/>
        </w:rPr>
        <w:t>Kornisné</w:t>
      </w:r>
      <w:proofErr w:type="spellEnd"/>
      <w:r w:rsidRPr="00F635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F63593">
        <w:rPr>
          <w:rFonts w:ascii="Times New Roman" w:eastAsia="Times New Roman" w:hAnsi="Times New Roman" w:cs="Times New Roman"/>
          <w:sz w:val="24"/>
          <w:szCs w:val="24"/>
          <w:lang w:eastAsia="hu-HU"/>
        </w:rPr>
        <w:t>Liptay</w:t>
      </w:r>
      <w:proofErr w:type="spellEnd"/>
      <w:r w:rsidRPr="00F635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Elza Szociális és Gyermekvédelmi Központ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hoz történő kerülése érdekében a</w:t>
      </w:r>
      <w:r w:rsidRPr="00F635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működési engedélyéhez szükséges fenntartói/tulajdonosi hatáskörbe tartozó nyilatkozatokat, ingó, ingatlanvagyon használatára vonatkozó megállapodásokat, munkavállalókra vonatkozó döntéseket.</w:t>
      </w:r>
    </w:p>
    <w:p w:rsidR="00E778A4" w:rsidRDefault="00E778A4" w:rsidP="00E778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778A4" w:rsidRDefault="00E778A4" w:rsidP="00E778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Határidő: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kapacitásátcsoportosításról                         Felelős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: Balázsi Csilla polgármester</w:t>
      </w:r>
    </w:p>
    <w:p w:rsidR="00E778A4" w:rsidRPr="00F63593" w:rsidRDefault="00E778A4" w:rsidP="00E778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szóló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NNGYK döntés követően</w:t>
      </w:r>
      <w:r w:rsidR="00AA78B4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</w:p>
    <w:p w:rsidR="00E778A4" w:rsidRDefault="00AA78B4" w:rsidP="0090787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esedékességkor</w:t>
      </w:r>
      <w:proofErr w:type="gramEnd"/>
      <w:r>
        <w:rPr>
          <w:rFonts w:ascii="Times New Roman" w:hAnsi="Times New Roman" w:cs="Times New Roman"/>
          <w:sz w:val="24"/>
          <w:szCs w:val="24"/>
        </w:rPr>
        <w:t>, illetve az előkészítés folyamatosan</w:t>
      </w:r>
    </w:p>
    <w:p w:rsidR="0090787C" w:rsidRDefault="0090787C" w:rsidP="0090787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0787C" w:rsidRDefault="0090787C" w:rsidP="000C28BD">
      <w:pPr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90787C" w:rsidRDefault="0090787C" w:rsidP="000C28BD">
      <w:pPr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90787C" w:rsidRDefault="0090787C" w:rsidP="000C28BD">
      <w:pPr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90787C" w:rsidRDefault="0090787C" w:rsidP="000C28BD">
      <w:pPr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90787C" w:rsidRDefault="0090787C" w:rsidP="000C28BD">
      <w:pPr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0C28BD" w:rsidRPr="005B1ECC" w:rsidRDefault="000C28BD" w:rsidP="000C28BD">
      <w:pPr>
        <w:rPr>
          <w:rFonts w:ascii="Times New Roman" w:hAnsi="Times New Roman" w:cs="Times New Roman"/>
          <w:sz w:val="24"/>
          <w:szCs w:val="24"/>
        </w:rPr>
      </w:pPr>
    </w:p>
    <w:sectPr w:rsidR="000C28BD" w:rsidRPr="005B1EC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686" w:rsidRDefault="00122686" w:rsidP="003B3402">
      <w:pPr>
        <w:spacing w:after="0" w:line="240" w:lineRule="auto"/>
      </w:pPr>
      <w:r>
        <w:separator/>
      </w:r>
    </w:p>
  </w:endnote>
  <w:endnote w:type="continuationSeparator" w:id="0">
    <w:p w:rsidR="00122686" w:rsidRDefault="00122686" w:rsidP="003B34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402" w:rsidRDefault="003B3402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3648516"/>
      <w:docPartObj>
        <w:docPartGallery w:val="Page Numbers (Bottom of Page)"/>
        <w:docPartUnique/>
      </w:docPartObj>
    </w:sdtPr>
    <w:sdtEndPr/>
    <w:sdtContent>
      <w:p w:rsidR="003B3402" w:rsidRDefault="003B3402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349B">
          <w:rPr>
            <w:noProof/>
          </w:rPr>
          <w:t>7</w:t>
        </w:r>
        <w:r>
          <w:fldChar w:fldCharType="end"/>
        </w:r>
      </w:p>
    </w:sdtContent>
  </w:sdt>
  <w:p w:rsidR="003B3402" w:rsidRDefault="003B3402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402" w:rsidRDefault="003B340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686" w:rsidRDefault="00122686" w:rsidP="003B3402">
      <w:pPr>
        <w:spacing w:after="0" w:line="240" w:lineRule="auto"/>
      </w:pPr>
      <w:r>
        <w:separator/>
      </w:r>
    </w:p>
  </w:footnote>
  <w:footnote w:type="continuationSeparator" w:id="0">
    <w:p w:rsidR="00122686" w:rsidRDefault="00122686" w:rsidP="003B34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402" w:rsidRDefault="003B3402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402" w:rsidRDefault="003B3402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402" w:rsidRDefault="003B3402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42C82"/>
    <w:multiLevelType w:val="hybridMultilevel"/>
    <w:tmpl w:val="84CE39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095"/>
    <w:rsid w:val="0000349B"/>
    <w:rsid w:val="00016DEF"/>
    <w:rsid w:val="000575B6"/>
    <w:rsid w:val="000C28BD"/>
    <w:rsid w:val="00113475"/>
    <w:rsid w:val="00122686"/>
    <w:rsid w:val="00173F8B"/>
    <w:rsid w:val="001E0B62"/>
    <w:rsid w:val="0025292E"/>
    <w:rsid w:val="003B3402"/>
    <w:rsid w:val="003D5C8E"/>
    <w:rsid w:val="005B1ECC"/>
    <w:rsid w:val="005E67AA"/>
    <w:rsid w:val="006C6E78"/>
    <w:rsid w:val="00750580"/>
    <w:rsid w:val="00752782"/>
    <w:rsid w:val="007E3C0D"/>
    <w:rsid w:val="00841095"/>
    <w:rsid w:val="00862975"/>
    <w:rsid w:val="00863C0F"/>
    <w:rsid w:val="00866D92"/>
    <w:rsid w:val="008B45AC"/>
    <w:rsid w:val="008B63EE"/>
    <w:rsid w:val="0090787C"/>
    <w:rsid w:val="009477F6"/>
    <w:rsid w:val="00983F44"/>
    <w:rsid w:val="009A74AD"/>
    <w:rsid w:val="00A00376"/>
    <w:rsid w:val="00AA78B4"/>
    <w:rsid w:val="00B75C4F"/>
    <w:rsid w:val="00BB4339"/>
    <w:rsid w:val="00C253E9"/>
    <w:rsid w:val="00C32687"/>
    <w:rsid w:val="00CA4B36"/>
    <w:rsid w:val="00D625D9"/>
    <w:rsid w:val="00DA6254"/>
    <w:rsid w:val="00DD3BDE"/>
    <w:rsid w:val="00DD6AC1"/>
    <w:rsid w:val="00E217A7"/>
    <w:rsid w:val="00E51798"/>
    <w:rsid w:val="00E778A4"/>
    <w:rsid w:val="00EE61D5"/>
    <w:rsid w:val="00F64AD6"/>
    <w:rsid w:val="00FA1DBD"/>
    <w:rsid w:val="00FD2359"/>
    <w:rsid w:val="00FD7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4109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ighlighted">
    <w:name w:val="highlighted"/>
    <w:basedOn w:val="Bekezdsalapbettpusa"/>
    <w:rsid w:val="00EE61D5"/>
  </w:style>
  <w:style w:type="paragraph" w:customStyle="1" w:styleId="uj">
    <w:name w:val="uj"/>
    <w:basedOn w:val="Norml"/>
    <w:rsid w:val="00EE61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90787C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3B34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B3402"/>
  </w:style>
  <w:style w:type="paragraph" w:styleId="llb">
    <w:name w:val="footer"/>
    <w:basedOn w:val="Norml"/>
    <w:link w:val="llbChar"/>
    <w:uiPriority w:val="99"/>
    <w:unhideWhenUsed/>
    <w:rsid w:val="003B34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B3402"/>
  </w:style>
  <w:style w:type="paragraph" w:styleId="Buborkszveg">
    <w:name w:val="Balloon Text"/>
    <w:basedOn w:val="Norml"/>
    <w:link w:val="BuborkszvegChar"/>
    <w:uiPriority w:val="99"/>
    <w:semiHidden/>
    <w:unhideWhenUsed/>
    <w:rsid w:val="00C326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32687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semiHidden/>
    <w:unhideWhenUsed/>
    <w:rsid w:val="00DA62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4109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ighlighted">
    <w:name w:val="highlighted"/>
    <w:basedOn w:val="Bekezdsalapbettpusa"/>
    <w:rsid w:val="00EE61D5"/>
  </w:style>
  <w:style w:type="paragraph" w:customStyle="1" w:styleId="uj">
    <w:name w:val="uj"/>
    <w:basedOn w:val="Norml"/>
    <w:rsid w:val="00EE61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90787C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3B34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B3402"/>
  </w:style>
  <w:style w:type="paragraph" w:styleId="llb">
    <w:name w:val="footer"/>
    <w:basedOn w:val="Norml"/>
    <w:link w:val="llbChar"/>
    <w:uiPriority w:val="99"/>
    <w:unhideWhenUsed/>
    <w:rsid w:val="003B34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B3402"/>
  </w:style>
  <w:style w:type="paragraph" w:styleId="Buborkszveg">
    <w:name w:val="Balloon Text"/>
    <w:basedOn w:val="Norml"/>
    <w:link w:val="BuborkszvegChar"/>
    <w:uiPriority w:val="99"/>
    <w:semiHidden/>
    <w:unhideWhenUsed/>
    <w:rsid w:val="00C326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32687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semiHidden/>
    <w:unhideWhenUsed/>
    <w:rsid w:val="00DA62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5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tvonkph@tiszavasvari.h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DC705-BD01-4616-83B2-CE740E68C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7</Pages>
  <Words>1939</Words>
  <Characters>13383</Characters>
  <Application>Microsoft Office Word</Application>
  <DocSecurity>0</DocSecurity>
  <Lines>111</Lines>
  <Paragraphs>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28</cp:revision>
  <cp:lastPrinted>2026-01-22T08:56:00Z</cp:lastPrinted>
  <dcterms:created xsi:type="dcterms:W3CDTF">2026-01-20T12:45:00Z</dcterms:created>
  <dcterms:modified xsi:type="dcterms:W3CDTF">2026-01-23T08:39:00Z</dcterms:modified>
</cp:coreProperties>
</file>